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DD" w:rsidRDefault="00CE4DDD">
      <w:pPr>
        <w:rPr>
          <w:sz w:val="20"/>
        </w:rPr>
      </w:pPr>
    </w:p>
    <w:p w:rsidR="00CE4DDD" w:rsidRPr="00CE4DDD" w:rsidRDefault="00CE4DDD" w:rsidP="00CE4DDD">
      <w:pPr>
        <w:rPr>
          <w:sz w:val="20"/>
        </w:rPr>
      </w:pPr>
    </w:p>
    <w:p w:rsidR="00CE4DDD" w:rsidRPr="00CE4DDD" w:rsidRDefault="00CE4DDD" w:rsidP="00CE4DDD">
      <w:pPr>
        <w:rPr>
          <w:sz w:val="20"/>
        </w:rPr>
      </w:pPr>
    </w:p>
    <w:p w:rsidR="00CE4DDD" w:rsidRPr="00CE4DDD" w:rsidRDefault="00CE4DDD" w:rsidP="00CE4DDD">
      <w:pPr>
        <w:rPr>
          <w:sz w:val="20"/>
        </w:rPr>
      </w:pPr>
    </w:p>
    <w:p w:rsidR="00CE4DDD" w:rsidRDefault="00CE4DDD" w:rsidP="00CE4DDD">
      <w:pPr>
        <w:pStyle w:val="Ttulo1"/>
      </w:pPr>
      <w:r>
        <w:tab/>
      </w:r>
    </w:p>
    <w:p w:rsidR="00A772D2" w:rsidRDefault="00A772D2" w:rsidP="00A772D2">
      <w:pPr>
        <w:pStyle w:val="Ttulo"/>
      </w:pPr>
      <w:r>
        <w:t xml:space="preserve">           </w:t>
      </w:r>
    </w:p>
    <w:p w:rsidR="00A772D2" w:rsidRDefault="00A772D2" w:rsidP="00A772D2">
      <w:pPr>
        <w:pStyle w:val="Ttulo"/>
      </w:pPr>
    </w:p>
    <w:p w:rsidR="00A772D2" w:rsidRDefault="00A772D2" w:rsidP="00A772D2">
      <w:pPr>
        <w:pStyle w:val="Ttulo"/>
      </w:pPr>
      <w:r>
        <w:t xml:space="preserve"> </w:t>
      </w:r>
    </w:p>
    <w:p w:rsidR="00C16408" w:rsidRPr="00A772D2" w:rsidRDefault="00A772D2" w:rsidP="00A772D2">
      <w:pPr>
        <w:pStyle w:val="Ttulo"/>
        <w:sectPr w:rsidR="00C16408" w:rsidRPr="00A772D2">
          <w:headerReference w:type="default" r:id="rId7"/>
          <w:footerReference w:type="default" r:id="rId8"/>
          <w:type w:val="continuous"/>
          <w:pgSz w:w="16840" w:h="11910" w:orient="landscape"/>
          <w:pgMar w:top="1660" w:right="1300" w:bottom="1200" w:left="1300" w:header="302" w:footer="1000" w:gutter="0"/>
          <w:pgNumType w:start="1"/>
          <w:cols w:space="720"/>
        </w:sectPr>
      </w:pPr>
      <w:r>
        <w:t xml:space="preserve">                   Programa anual  de Desarrollo Archivístico </w:t>
      </w:r>
    </w:p>
    <w:p w:rsidR="00C16408" w:rsidRDefault="00C16408">
      <w:pPr>
        <w:pStyle w:val="Textoindependiente"/>
        <w:spacing w:before="28"/>
        <w:rPr>
          <w:b/>
        </w:rPr>
      </w:pPr>
    </w:p>
    <w:p w:rsidR="00C16408" w:rsidRDefault="00486EE4">
      <w:pPr>
        <w:pStyle w:val="Ttulo1"/>
        <w:jc w:val="both"/>
      </w:pPr>
      <w:r>
        <w:rPr>
          <w:spacing w:val="25"/>
        </w:rPr>
        <w:t>JUSTIFICACIÓN</w:t>
      </w:r>
    </w:p>
    <w:p w:rsidR="00C16408" w:rsidRDefault="00486EE4">
      <w:pPr>
        <w:pStyle w:val="Textoindependiente"/>
        <w:spacing w:before="196"/>
        <w:ind w:left="115" w:right="114"/>
        <w:jc w:val="both"/>
      </w:pPr>
      <w:r>
        <w:t>La planificación y acciones contempladas en el presente Programa Anual de Desarrollo Archivístico, están orientadas</w:t>
      </w:r>
      <w:r>
        <w:rPr>
          <w:spacing w:val="-3"/>
        </w:rPr>
        <w:t xml:space="preserve"> </w:t>
      </w:r>
      <w:r>
        <w:t>a</w:t>
      </w:r>
      <w:r>
        <w:rPr>
          <w:spacing w:val="-1"/>
        </w:rPr>
        <w:t xml:space="preserve"> </w:t>
      </w:r>
      <w:r>
        <w:t>llevar</w:t>
      </w:r>
      <w:r>
        <w:rPr>
          <w:spacing w:val="-2"/>
        </w:rPr>
        <w:t xml:space="preserve"> </w:t>
      </w:r>
      <w:r>
        <w:t>a</w:t>
      </w:r>
      <w:r>
        <w:rPr>
          <w:spacing w:val="-3"/>
        </w:rPr>
        <w:t xml:space="preserve"> </w:t>
      </w:r>
      <w:r>
        <w:t>cabo, de</w:t>
      </w:r>
      <w:r>
        <w:rPr>
          <w:spacing w:val="-1"/>
        </w:rPr>
        <w:t xml:space="preserve"> </w:t>
      </w:r>
      <w:r>
        <w:t>manera</w:t>
      </w:r>
      <w:r>
        <w:rPr>
          <w:spacing w:val="-3"/>
        </w:rPr>
        <w:t xml:space="preserve"> </w:t>
      </w:r>
      <w:r>
        <w:t>eficiente</w:t>
      </w:r>
      <w:r>
        <w:rPr>
          <w:spacing w:val="-3"/>
        </w:rPr>
        <w:t xml:space="preserve"> </w:t>
      </w:r>
      <w:r>
        <w:t>y</w:t>
      </w:r>
      <w:r>
        <w:rPr>
          <w:spacing w:val="-2"/>
        </w:rPr>
        <w:t xml:space="preserve"> </w:t>
      </w:r>
      <w:r>
        <w:t>ordenada,</w:t>
      </w:r>
      <w:r>
        <w:rPr>
          <w:spacing w:val="-3"/>
        </w:rPr>
        <w:t xml:space="preserve"> </w:t>
      </w:r>
      <w:r>
        <w:t>los</w:t>
      </w:r>
      <w:r>
        <w:rPr>
          <w:spacing w:val="-3"/>
        </w:rPr>
        <w:t xml:space="preserve"> </w:t>
      </w:r>
      <w:r>
        <w:t>procesos</w:t>
      </w:r>
      <w:r>
        <w:rPr>
          <w:spacing w:val="-1"/>
        </w:rPr>
        <w:t xml:space="preserve"> </w:t>
      </w:r>
      <w:r>
        <w:t>documentales</w:t>
      </w:r>
      <w:r>
        <w:rPr>
          <w:spacing w:val="-3"/>
        </w:rPr>
        <w:t xml:space="preserve"> </w:t>
      </w:r>
      <w:r>
        <w:t>de</w:t>
      </w:r>
      <w:r>
        <w:rPr>
          <w:spacing w:val="-4"/>
        </w:rPr>
        <w:t xml:space="preserve"> </w:t>
      </w:r>
      <w:r>
        <w:t>la</w:t>
      </w:r>
      <w:r>
        <w:rPr>
          <w:spacing w:val="-3"/>
        </w:rPr>
        <w:t xml:space="preserve"> </w:t>
      </w:r>
      <w:r>
        <w:t>institución.</w:t>
      </w:r>
      <w:r>
        <w:rPr>
          <w:spacing w:val="-2"/>
        </w:rPr>
        <w:t xml:space="preserve"> </w:t>
      </w:r>
      <w:r>
        <w:t>Las acciones</w:t>
      </w:r>
      <w:r>
        <w:rPr>
          <w:spacing w:val="-3"/>
        </w:rPr>
        <w:t xml:space="preserve"> </w:t>
      </w:r>
      <w:r>
        <w:t>que</w:t>
      </w:r>
      <w:r>
        <w:rPr>
          <w:spacing w:val="-4"/>
        </w:rPr>
        <w:t xml:space="preserve"> </w:t>
      </w:r>
      <w:r>
        <w:t>se</w:t>
      </w:r>
      <w:r>
        <w:rPr>
          <w:spacing w:val="-5"/>
        </w:rPr>
        <w:t xml:space="preserve"> </w:t>
      </w:r>
      <w:r>
        <w:t>describen</w:t>
      </w:r>
      <w:r>
        <w:rPr>
          <w:spacing w:val="-3"/>
        </w:rPr>
        <w:t xml:space="preserve"> </w:t>
      </w:r>
      <w:r>
        <w:t>facilitan</w:t>
      </w:r>
      <w:r>
        <w:rPr>
          <w:spacing w:val="-3"/>
        </w:rPr>
        <w:t xml:space="preserve"> </w:t>
      </w:r>
      <w:r>
        <w:t>la</w:t>
      </w:r>
      <w:r>
        <w:rPr>
          <w:spacing w:val="-5"/>
        </w:rPr>
        <w:t xml:space="preserve"> </w:t>
      </w:r>
      <w:r>
        <w:t>unificación</w:t>
      </w:r>
      <w:r>
        <w:rPr>
          <w:spacing w:val="-4"/>
        </w:rPr>
        <w:t xml:space="preserve"> </w:t>
      </w:r>
      <w:r>
        <w:t>de</w:t>
      </w:r>
      <w:r>
        <w:rPr>
          <w:spacing w:val="-4"/>
        </w:rPr>
        <w:t xml:space="preserve"> </w:t>
      </w:r>
      <w:r>
        <w:t>criterios</w:t>
      </w:r>
      <w:r>
        <w:rPr>
          <w:spacing w:val="-4"/>
        </w:rPr>
        <w:t xml:space="preserve"> </w:t>
      </w:r>
      <w:r>
        <w:t>de</w:t>
      </w:r>
      <w:r>
        <w:rPr>
          <w:spacing w:val="-4"/>
        </w:rPr>
        <w:t xml:space="preserve"> </w:t>
      </w:r>
      <w:r>
        <w:t>las</w:t>
      </w:r>
      <w:r>
        <w:rPr>
          <w:spacing w:val="-4"/>
        </w:rPr>
        <w:t xml:space="preserve"> </w:t>
      </w:r>
      <w:r>
        <w:t>unidades</w:t>
      </w:r>
      <w:r>
        <w:rPr>
          <w:spacing w:val="-4"/>
        </w:rPr>
        <w:t xml:space="preserve"> </w:t>
      </w:r>
      <w:r w:rsidR="00490EF1">
        <w:t>administrativas del Municipio de Huimilpan</w:t>
      </w:r>
      <w:r>
        <w:t>, armonizándolos con la normatividad vigente en materia de archivos.</w:t>
      </w:r>
    </w:p>
    <w:p w:rsidR="00C16408" w:rsidRDefault="00C16408">
      <w:pPr>
        <w:pStyle w:val="Textoindependiente"/>
      </w:pPr>
    </w:p>
    <w:p w:rsidR="00C16408" w:rsidRDefault="00486EE4">
      <w:pPr>
        <w:pStyle w:val="Textoindependiente"/>
        <w:ind w:left="115" w:right="128"/>
        <w:jc w:val="both"/>
      </w:pPr>
      <w:r>
        <w:t>Los problemas actuales que la institución debe hacer frente, se relacionan en términos generales, así como la preparación de infraestructura que dé paso al resguardo del archivo histórico de la institución.</w:t>
      </w:r>
    </w:p>
    <w:p w:rsidR="00C16408" w:rsidRDefault="00C16408">
      <w:pPr>
        <w:pStyle w:val="Textoindependiente"/>
      </w:pPr>
    </w:p>
    <w:p w:rsidR="00C16408" w:rsidRDefault="00486EE4">
      <w:pPr>
        <w:pStyle w:val="Textoindependiente"/>
        <w:spacing w:line="259" w:lineRule="auto"/>
        <w:ind w:left="115" w:right="119"/>
        <w:jc w:val="both"/>
      </w:pPr>
      <w:r>
        <w:t>Por</w:t>
      </w:r>
      <w:r>
        <w:rPr>
          <w:spacing w:val="-14"/>
        </w:rPr>
        <w:t xml:space="preserve"> </w:t>
      </w:r>
      <w:r>
        <w:t>ello,</w:t>
      </w:r>
      <w:r>
        <w:rPr>
          <w:spacing w:val="-12"/>
        </w:rPr>
        <w:t xml:space="preserve"> </w:t>
      </w:r>
      <w:r>
        <w:t>programaremos</w:t>
      </w:r>
      <w:r>
        <w:rPr>
          <w:spacing w:val="-11"/>
        </w:rPr>
        <w:t xml:space="preserve"> </w:t>
      </w:r>
      <w:r>
        <w:t>cursos</w:t>
      </w:r>
      <w:r>
        <w:rPr>
          <w:spacing w:val="-14"/>
        </w:rPr>
        <w:t xml:space="preserve"> </w:t>
      </w:r>
      <w:r>
        <w:t>enfocados</w:t>
      </w:r>
      <w:r>
        <w:rPr>
          <w:spacing w:val="-13"/>
        </w:rPr>
        <w:t xml:space="preserve"> </w:t>
      </w:r>
      <w:r>
        <w:t>a</w:t>
      </w:r>
      <w:r>
        <w:rPr>
          <w:spacing w:val="-10"/>
        </w:rPr>
        <w:t xml:space="preserve"> </w:t>
      </w:r>
      <w:r>
        <w:t>mejorar</w:t>
      </w:r>
      <w:r>
        <w:rPr>
          <w:spacing w:val="-12"/>
        </w:rPr>
        <w:t xml:space="preserve"> </w:t>
      </w:r>
      <w:r>
        <w:t>el</w:t>
      </w:r>
      <w:r>
        <w:rPr>
          <w:spacing w:val="-11"/>
        </w:rPr>
        <w:t xml:space="preserve"> </w:t>
      </w:r>
      <w:r>
        <w:t>manejo</w:t>
      </w:r>
      <w:r>
        <w:rPr>
          <w:spacing w:val="-11"/>
        </w:rPr>
        <w:t xml:space="preserve"> </w:t>
      </w:r>
      <w:r>
        <w:t>y</w:t>
      </w:r>
      <w:r>
        <w:rPr>
          <w:spacing w:val="-14"/>
        </w:rPr>
        <w:t xml:space="preserve"> </w:t>
      </w:r>
      <w:r>
        <w:t>organización</w:t>
      </w:r>
      <w:r>
        <w:rPr>
          <w:spacing w:val="-13"/>
        </w:rPr>
        <w:t xml:space="preserve"> </w:t>
      </w:r>
      <w:r>
        <w:t>de</w:t>
      </w:r>
      <w:r>
        <w:rPr>
          <w:spacing w:val="-13"/>
        </w:rPr>
        <w:t xml:space="preserve"> </w:t>
      </w:r>
      <w:r>
        <w:t>los</w:t>
      </w:r>
      <w:r>
        <w:rPr>
          <w:spacing w:val="-12"/>
        </w:rPr>
        <w:t xml:space="preserve"> </w:t>
      </w:r>
      <w:r>
        <w:t>expedientes</w:t>
      </w:r>
      <w:r>
        <w:rPr>
          <w:spacing w:val="-14"/>
        </w:rPr>
        <w:t xml:space="preserve"> </w:t>
      </w:r>
      <w:r>
        <w:t>y</w:t>
      </w:r>
      <w:r>
        <w:rPr>
          <w:spacing w:val="-14"/>
        </w:rPr>
        <w:t xml:space="preserve"> </w:t>
      </w:r>
      <w:r>
        <w:t xml:space="preserve">archivos, por parte del personal responsable de archivo de cada área del instituto, así como conocer las nuevas </w:t>
      </w:r>
      <w:r>
        <w:rPr>
          <w:spacing w:val="-2"/>
        </w:rPr>
        <w:t>normatividades.</w:t>
      </w:r>
    </w:p>
    <w:p w:rsidR="00C16408" w:rsidRDefault="00C16408">
      <w:pPr>
        <w:spacing w:line="259" w:lineRule="auto"/>
        <w:jc w:val="both"/>
        <w:sectPr w:rsidR="00C16408">
          <w:pgSz w:w="16840" w:h="11910" w:orient="landscape"/>
          <w:pgMar w:top="1660" w:right="1300" w:bottom="1200" w:left="1300" w:header="302" w:footer="1000" w:gutter="0"/>
          <w:cols w:space="720"/>
        </w:sectPr>
      </w:pPr>
      <w:bookmarkStart w:id="0" w:name="_GoBack"/>
      <w:bookmarkEnd w:id="0"/>
    </w:p>
    <w:p w:rsidR="00C16408" w:rsidRDefault="00C16408">
      <w:pPr>
        <w:pStyle w:val="Textoindependiente"/>
        <w:spacing w:before="224"/>
      </w:pPr>
    </w:p>
    <w:p w:rsidR="00C16408" w:rsidRDefault="00486EE4">
      <w:pPr>
        <w:pStyle w:val="Ttulo1"/>
        <w:jc w:val="both"/>
      </w:pPr>
      <w:r>
        <w:rPr>
          <w:spacing w:val="26"/>
        </w:rPr>
        <w:t>OBJETIVO</w:t>
      </w:r>
      <w:r>
        <w:rPr>
          <w:spacing w:val="46"/>
        </w:rPr>
        <w:t xml:space="preserve"> </w:t>
      </w:r>
      <w:r>
        <w:rPr>
          <w:spacing w:val="24"/>
        </w:rPr>
        <w:t>GENERAL</w:t>
      </w:r>
    </w:p>
    <w:p w:rsidR="00C16408" w:rsidRDefault="00486EE4">
      <w:pPr>
        <w:pStyle w:val="Textoindependiente"/>
        <w:spacing w:before="195"/>
        <w:ind w:left="115" w:right="113"/>
        <w:jc w:val="both"/>
      </w:pPr>
      <w:r>
        <w:t>Lograr la correcta implementación de orden y clasificación documental que guarda el archivo de trámite, concentración e histórico de las unidades y su valoración, bajo los criterios de las unidades administrativas, así como la elaboración de un diagnóstico certero que permita procesar la información como histórica para su resguardo, o que, en su defecto, sea sujeta a baja documental con base en las disposiciones legales.</w:t>
      </w:r>
    </w:p>
    <w:p w:rsidR="00C16408" w:rsidRDefault="00C16408">
      <w:pPr>
        <w:pStyle w:val="Textoindependiente"/>
        <w:spacing w:before="190"/>
      </w:pPr>
    </w:p>
    <w:p w:rsidR="00C16408" w:rsidRDefault="00486EE4">
      <w:pPr>
        <w:spacing w:before="1"/>
        <w:ind w:left="115"/>
        <w:jc w:val="both"/>
        <w:rPr>
          <w:b/>
          <w:sz w:val="32"/>
        </w:rPr>
      </w:pPr>
      <w:r>
        <w:rPr>
          <w:b/>
          <w:sz w:val="32"/>
        </w:rPr>
        <w:t>Objetivos</w:t>
      </w:r>
      <w:r>
        <w:rPr>
          <w:b/>
          <w:spacing w:val="-13"/>
          <w:sz w:val="32"/>
        </w:rPr>
        <w:t xml:space="preserve"> </w:t>
      </w:r>
      <w:r>
        <w:rPr>
          <w:b/>
          <w:spacing w:val="-2"/>
          <w:sz w:val="32"/>
        </w:rPr>
        <w:t>Específicos</w:t>
      </w:r>
    </w:p>
    <w:p w:rsidR="00C16408" w:rsidRDefault="00486EE4">
      <w:pPr>
        <w:pStyle w:val="Prrafodelista"/>
        <w:numPr>
          <w:ilvl w:val="0"/>
          <w:numId w:val="2"/>
        </w:numPr>
        <w:tabs>
          <w:tab w:val="left" w:pos="827"/>
          <w:tab w:val="left" w:pos="829"/>
        </w:tabs>
        <w:ind w:right="122"/>
        <w:rPr>
          <w:sz w:val="32"/>
        </w:rPr>
      </w:pPr>
      <w:r>
        <w:rPr>
          <w:sz w:val="32"/>
        </w:rPr>
        <w:t xml:space="preserve">Incentivar al personal del </w:t>
      </w:r>
      <w:r w:rsidR="00CE4DDD">
        <w:rPr>
          <w:sz w:val="32"/>
        </w:rPr>
        <w:t>Municipio de Huimilpan</w:t>
      </w:r>
      <w:r>
        <w:rPr>
          <w:sz w:val="32"/>
        </w:rPr>
        <w:t xml:space="preserve"> sobre la importancia de la generación de expedientes, así como de tener un adecuado control archivístico.</w:t>
      </w:r>
    </w:p>
    <w:p w:rsidR="00C16408" w:rsidRDefault="00486EE4">
      <w:pPr>
        <w:pStyle w:val="Prrafodelista"/>
        <w:numPr>
          <w:ilvl w:val="0"/>
          <w:numId w:val="2"/>
        </w:numPr>
        <w:tabs>
          <w:tab w:val="left" w:pos="827"/>
          <w:tab w:val="left" w:pos="829"/>
        </w:tabs>
        <w:spacing w:before="241"/>
        <w:ind w:right="117"/>
        <w:rPr>
          <w:sz w:val="32"/>
        </w:rPr>
      </w:pPr>
      <w:r>
        <w:rPr>
          <w:sz w:val="32"/>
        </w:rPr>
        <w:t>Mantener</w:t>
      </w:r>
      <w:r>
        <w:rPr>
          <w:spacing w:val="38"/>
          <w:sz w:val="32"/>
        </w:rPr>
        <w:t xml:space="preserve"> </w:t>
      </w:r>
      <w:r>
        <w:rPr>
          <w:sz w:val="32"/>
        </w:rPr>
        <w:t>actualizado</w:t>
      </w:r>
      <w:r>
        <w:rPr>
          <w:spacing w:val="40"/>
          <w:sz w:val="32"/>
        </w:rPr>
        <w:t xml:space="preserve"> </w:t>
      </w:r>
      <w:r>
        <w:rPr>
          <w:sz w:val="32"/>
        </w:rPr>
        <w:t>en</w:t>
      </w:r>
      <w:r>
        <w:rPr>
          <w:spacing w:val="38"/>
          <w:sz w:val="32"/>
        </w:rPr>
        <w:t xml:space="preserve"> </w:t>
      </w:r>
      <w:r>
        <w:rPr>
          <w:sz w:val="32"/>
        </w:rPr>
        <w:t>materia</w:t>
      </w:r>
      <w:r>
        <w:rPr>
          <w:spacing w:val="39"/>
          <w:sz w:val="32"/>
        </w:rPr>
        <w:t xml:space="preserve"> </w:t>
      </w:r>
      <w:r>
        <w:rPr>
          <w:sz w:val="32"/>
        </w:rPr>
        <w:t>de</w:t>
      </w:r>
      <w:r>
        <w:rPr>
          <w:spacing w:val="40"/>
          <w:sz w:val="32"/>
        </w:rPr>
        <w:t xml:space="preserve"> </w:t>
      </w:r>
      <w:r>
        <w:rPr>
          <w:sz w:val="32"/>
        </w:rPr>
        <w:t>archivos</w:t>
      </w:r>
      <w:r>
        <w:rPr>
          <w:spacing w:val="39"/>
          <w:sz w:val="32"/>
        </w:rPr>
        <w:t xml:space="preserve"> </w:t>
      </w:r>
      <w:r>
        <w:rPr>
          <w:sz w:val="32"/>
        </w:rPr>
        <w:t>al</w:t>
      </w:r>
      <w:r>
        <w:rPr>
          <w:spacing w:val="40"/>
          <w:sz w:val="32"/>
        </w:rPr>
        <w:t xml:space="preserve"> </w:t>
      </w:r>
      <w:r>
        <w:rPr>
          <w:sz w:val="32"/>
        </w:rPr>
        <w:t>100%</w:t>
      </w:r>
      <w:r>
        <w:rPr>
          <w:spacing w:val="38"/>
          <w:sz w:val="32"/>
        </w:rPr>
        <w:t xml:space="preserve"> </w:t>
      </w:r>
      <w:r>
        <w:rPr>
          <w:sz w:val="32"/>
        </w:rPr>
        <w:t>del</w:t>
      </w:r>
      <w:r>
        <w:rPr>
          <w:spacing w:val="40"/>
          <w:sz w:val="32"/>
        </w:rPr>
        <w:t xml:space="preserve"> </w:t>
      </w:r>
      <w:r>
        <w:rPr>
          <w:sz w:val="32"/>
        </w:rPr>
        <w:t>personal</w:t>
      </w:r>
      <w:r>
        <w:rPr>
          <w:spacing w:val="40"/>
          <w:sz w:val="32"/>
        </w:rPr>
        <w:t xml:space="preserve"> </w:t>
      </w:r>
      <w:r>
        <w:rPr>
          <w:sz w:val="32"/>
        </w:rPr>
        <w:t>responsable</w:t>
      </w:r>
      <w:r>
        <w:rPr>
          <w:spacing w:val="38"/>
          <w:sz w:val="32"/>
        </w:rPr>
        <w:t xml:space="preserve"> </w:t>
      </w:r>
      <w:r>
        <w:rPr>
          <w:sz w:val="32"/>
        </w:rPr>
        <w:t>de</w:t>
      </w:r>
      <w:r>
        <w:rPr>
          <w:spacing w:val="39"/>
          <w:sz w:val="32"/>
        </w:rPr>
        <w:t xml:space="preserve"> </w:t>
      </w:r>
      <w:r>
        <w:rPr>
          <w:sz w:val="32"/>
        </w:rPr>
        <w:t>los</w:t>
      </w:r>
      <w:r>
        <w:rPr>
          <w:spacing w:val="40"/>
          <w:sz w:val="32"/>
        </w:rPr>
        <w:t xml:space="preserve"> </w:t>
      </w:r>
      <w:r>
        <w:rPr>
          <w:sz w:val="32"/>
        </w:rPr>
        <w:t>archivos</w:t>
      </w:r>
      <w:r>
        <w:rPr>
          <w:spacing w:val="39"/>
          <w:sz w:val="32"/>
        </w:rPr>
        <w:t xml:space="preserve"> </w:t>
      </w:r>
      <w:r>
        <w:rPr>
          <w:sz w:val="32"/>
        </w:rPr>
        <w:t xml:space="preserve">de </w:t>
      </w:r>
      <w:r>
        <w:rPr>
          <w:spacing w:val="-2"/>
          <w:sz w:val="32"/>
        </w:rPr>
        <w:t>trámite.</w:t>
      </w:r>
    </w:p>
    <w:p w:rsidR="00C16408" w:rsidRDefault="00486EE4">
      <w:pPr>
        <w:pStyle w:val="Prrafodelista"/>
        <w:numPr>
          <w:ilvl w:val="0"/>
          <w:numId w:val="2"/>
        </w:numPr>
        <w:tabs>
          <w:tab w:val="left" w:pos="827"/>
          <w:tab w:val="left" w:pos="829"/>
        </w:tabs>
        <w:spacing w:before="239"/>
        <w:ind w:right="117"/>
        <w:rPr>
          <w:sz w:val="32"/>
        </w:rPr>
      </w:pPr>
      <w:r>
        <w:rPr>
          <w:sz w:val="32"/>
        </w:rPr>
        <w:t>Conocer las obligaciones que la Ley General de Archivos establece para los encargados de archivos de concentración y trámite.</w:t>
      </w:r>
    </w:p>
    <w:p w:rsidR="00C16408" w:rsidRPr="00CE4DDD" w:rsidRDefault="00486EE4" w:rsidP="00CE4DDD">
      <w:pPr>
        <w:pStyle w:val="Prrafodelista"/>
        <w:numPr>
          <w:ilvl w:val="0"/>
          <w:numId w:val="2"/>
        </w:numPr>
        <w:tabs>
          <w:tab w:val="left" w:pos="836"/>
        </w:tabs>
        <w:spacing w:before="242"/>
        <w:ind w:left="836" w:right="119" w:hanging="360"/>
        <w:rPr>
          <w:sz w:val="32"/>
        </w:rPr>
        <w:sectPr w:rsidR="00C16408" w:rsidRPr="00CE4DDD">
          <w:pgSz w:w="16840" w:h="11910" w:orient="landscape"/>
          <w:pgMar w:top="1660" w:right="1300" w:bottom="1200" w:left="1300" w:header="302" w:footer="1000" w:gutter="0"/>
          <w:cols w:space="720"/>
        </w:sectPr>
      </w:pPr>
      <w:r>
        <w:rPr>
          <w:sz w:val="32"/>
        </w:rPr>
        <w:t>Conocer</w:t>
      </w:r>
      <w:r>
        <w:rPr>
          <w:spacing w:val="40"/>
          <w:sz w:val="32"/>
        </w:rPr>
        <w:t xml:space="preserve"> </w:t>
      </w:r>
      <w:r>
        <w:rPr>
          <w:sz w:val="32"/>
        </w:rPr>
        <w:t>la</w:t>
      </w:r>
      <w:r>
        <w:rPr>
          <w:spacing w:val="40"/>
          <w:sz w:val="32"/>
        </w:rPr>
        <w:t xml:space="preserve"> </w:t>
      </w:r>
      <w:r>
        <w:rPr>
          <w:sz w:val="32"/>
        </w:rPr>
        <w:t>Ley</w:t>
      </w:r>
      <w:r>
        <w:rPr>
          <w:spacing w:val="40"/>
          <w:sz w:val="32"/>
        </w:rPr>
        <w:t xml:space="preserve"> </w:t>
      </w:r>
      <w:r>
        <w:rPr>
          <w:sz w:val="32"/>
        </w:rPr>
        <w:t>de</w:t>
      </w:r>
      <w:r>
        <w:rPr>
          <w:spacing w:val="40"/>
          <w:sz w:val="32"/>
        </w:rPr>
        <w:t xml:space="preserve"> </w:t>
      </w:r>
      <w:r>
        <w:rPr>
          <w:sz w:val="32"/>
        </w:rPr>
        <w:t>Archivos</w:t>
      </w:r>
      <w:r>
        <w:rPr>
          <w:spacing w:val="40"/>
          <w:sz w:val="32"/>
        </w:rPr>
        <w:t xml:space="preserve"> </w:t>
      </w:r>
      <w:r>
        <w:rPr>
          <w:sz w:val="32"/>
        </w:rPr>
        <w:t>del</w:t>
      </w:r>
      <w:r>
        <w:rPr>
          <w:spacing w:val="40"/>
          <w:sz w:val="32"/>
        </w:rPr>
        <w:t xml:space="preserve"> </w:t>
      </w:r>
      <w:r>
        <w:rPr>
          <w:sz w:val="32"/>
        </w:rPr>
        <w:t>Estado</w:t>
      </w:r>
      <w:r>
        <w:rPr>
          <w:spacing w:val="40"/>
          <w:sz w:val="32"/>
        </w:rPr>
        <w:t xml:space="preserve"> </w:t>
      </w:r>
      <w:r>
        <w:rPr>
          <w:sz w:val="32"/>
        </w:rPr>
        <w:t>de</w:t>
      </w:r>
      <w:r>
        <w:rPr>
          <w:spacing w:val="40"/>
          <w:sz w:val="32"/>
        </w:rPr>
        <w:t xml:space="preserve"> </w:t>
      </w:r>
      <w:r w:rsidR="00CE4DDD">
        <w:rPr>
          <w:sz w:val="32"/>
        </w:rPr>
        <w:t>Querétaro</w:t>
      </w:r>
      <w:r>
        <w:rPr>
          <w:spacing w:val="40"/>
          <w:sz w:val="32"/>
        </w:rPr>
        <w:t xml:space="preserve"> </w:t>
      </w:r>
      <w:r>
        <w:rPr>
          <w:sz w:val="32"/>
        </w:rPr>
        <w:t>y</w:t>
      </w:r>
      <w:r>
        <w:rPr>
          <w:spacing w:val="40"/>
          <w:sz w:val="32"/>
        </w:rPr>
        <w:t xml:space="preserve"> </w:t>
      </w:r>
      <w:r>
        <w:rPr>
          <w:sz w:val="32"/>
        </w:rPr>
        <w:t>sus</w:t>
      </w:r>
      <w:r>
        <w:rPr>
          <w:spacing w:val="40"/>
          <w:sz w:val="32"/>
        </w:rPr>
        <w:t xml:space="preserve"> </w:t>
      </w:r>
      <w:r>
        <w:rPr>
          <w:sz w:val="32"/>
        </w:rPr>
        <w:t>Municipios,</w:t>
      </w:r>
      <w:r>
        <w:rPr>
          <w:spacing w:val="40"/>
          <w:sz w:val="32"/>
        </w:rPr>
        <w:t xml:space="preserve"> </w:t>
      </w:r>
      <w:r>
        <w:rPr>
          <w:sz w:val="32"/>
        </w:rPr>
        <w:t>señalando</w:t>
      </w:r>
      <w:r>
        <w:rPr>
          <w:spacing w:val="40"/>
          <w:sz w:val="32"/>
        </w:rPr>
        <w:t xml:space="preserve"> </w:t>
      </w:r>
      <w:r>
        <w:rPr>
          <w:sz w:val="32"/>
        </w:rPr>
        <w:t>los</w:t>
      </w:r>
      <w:r>
        <w:rPr>
          <w:spacing w:val="40"/>
          <w:sz w:val="32"/>
        </w:rPr>
        <w:t xml:space="preserve"> </w:t>
      </w:r>
      <w:r>
        <w:rPr>
          <w:sz w:val="32"/>
        </w:rPr>
        <w:t>requerimientos</w:t>
      </w:r>
      <w:r>
        <w:rPr>
          <w:spacing w:val="40"/>
          <w:sz w:val="32"/>
        </w:rPr>
        <w:t xml:space="preserve"> </w:t>
      </w:r>
      <w:r>
        <w:rPr>
          <w:sz w:val="32"/>
        </w:rPr>
        <w:t>diversos a los establecido</w:t>
      </w:r>
      <w:r w:rsidR="00CE4DDD">
        <w:rPr>
          <w:sz w:val="32"/>
        </w:rPr>
        <w:t>s en la Ley General de Archivos.</w:t>
      </w:r>
    </w:p>
    <w:p w:rsidR="00C16408" w:rsidRDefault="00486EE4" w:rsidP="00CE4DDD">
      <w:pPr>
        <w:spacing w:before="1"/>
        <w:rPr>
          <w:b/>
          <w:sz w:val="32"/>
        </w:rPr>
      </w:pPr>
      <w:r>
        <w:rPr>
          <w:b/>
          <w:spacing w:val="-2"/>
          <w:sz w:val="32"/>
        </w:rPr>
        <w:lastRenderedPageBreak/>
        <w:t>ALCANCE</w:t>
      </w:r>
    </w:p>
    <w:p w:rsidR="00C16408" w:rsidRDefault="00486EE4">
      <w:pPr>
        <w:pStyle w:val="Textoindependiente"/>
        <w:spacing w:before="190" w:line="259" w:lineRule="auto"/>
        <w:ind w:left="115" w:right="117"/>
        <w:jc w:val="both"/>
      </w:pPr>
      <w:r>
        <w:t>El presente Programa deberá aplicarse en todas las Unidades administrativas considerando las necesidades de cada una de ellas, de tal manera que se consolide el Sistema Institucional de Archivos de la Entidad, logrando una adecuada gestión y organización de los archivos.</w:t>
      </w:r>
    </w:p>
    <w:p w:rsidR="00C16408" w:rsidRDefault="00C16408">
      <w:pPr>
        <w:pStyle w:val="Textoindependiente"/>
        <w:spacing w:before="350"/>
      </w:pPr>
    </w:p>
    <w:p w:rsidR="00C16408" w:rsidRDefault="00486EE4">
      <w:pPr>
        <w:pStyle w:val="Ttulo1"/>
      </w:pPr>
      <w:r>
        <w:rPr>
          <w:spacing w:val="-2"/>
        </w:rPr>
        <w:t>ENTREGABLES</w:t>
      </w:r>
    </w:p>
    <w:p w:rsidR="00C16408" w:rsidRDefault="00486EE4">
      <w:pPr>
        <w:pStyle w:val="Textoindependiente"/>
        <w:spacing w:before="191"/>
        <w:ind w:left="115"/>
        <w:jc w:val="both"/>
      </w:pPr>
      <w:r>
        <w:t>Programa</w:t>
      </w:r>
      <w:r>
        <w:rPr>
          <w:spacing w:val="-10"/>
        </w:rPr>
        <w:t xml:space="preserve"> </w:t>
      </w:r>
      <w:r>
        <w:t>de</w:t>
      </w:r>
      <w:r>
        <w:rPr>
          <w:spacing w:val="-9"/>
        </w:rPr>
        <w:t xml:space="preserve"> </w:t>
      </w:r>
      <w:r>
        <w:t>Capacitación</w:t>
      </w:r>
      <w:r>
        <w:rPr>
          <w:spacing w:val="-10"/>
        </w:rPr>
        <w:t xml:space="preserve"> </w:t>
      </w:r>
      <w:r>
        <w:t>de</w:t>
      </w:r>
      <w:r>
        <w:rPr>
          <w:spacing w:val="-10"/>
        </w:rPr>
        <w:t xml:space="preserve"> </w:t>
      </w:r>
      <w:r>
        <w:t>Archivo</w:t>
      </w:r>
      <w:r>
        <w:rPr>
          <w:spacing w:val="-10"/>
        </w:rPr>
        <w:t xml:space="preserve"> </w:t>
      </w:r>
      <w:r>
        <w:rPr>
          <w:spacing w:val="-4"/>
        </w:rPr>
        <w:t>2024</w:t>
      </w:r>
    </w:p>
    <w:p w:rsidR="00C16408" w:rsidRDefault="00C16408">
      <w:pPr>
        <w:jc w:val="both"/>
        <w:sectPr w:rsidR="00C16408">
          <w:pgSz w:w="16840" w:h="11910" w:orient="landscape"/>
          <w:pgMar w:top="1660" w:right="1300" w:bottom="1200" w:left="1300" w:header="302" w:footer="1000" w:gutter="0"/>
          <w:cols w:space="720"/>
        </w:sectPr>
      </w:pPr>
    </w:p>
    <w:p w:rsidR="00C16408" w:rsidRDefault="00486EE4">
      <w:pPr>
        <w:spacing w:before="29"/>
        <w:ind w:left="2230" w:right="2231"/>
        <w:jc w:val="center"/>
        <w:rPr>
          <w:b/>
          <w:sz w:val="32"/>
        </w:rPr>
      </w:pPr>
      <w:r>
        <w:rPr>
          <w:b/>
          <w:sz w:val="32"/>
        </w:rPr>
        <w:lastRenderedPageBreak/>
        <w:t>Programa</w:t>
      </w:r>
      <w:r>
        <w:rPr>
          <w:b/>
          <w:spacing w:val="-10"/>
          <w:sz w:val="32"/>
        </w:rPr>
        <w:t xml:space="preserve"> </w:t>
      </w:r>
      <w:r>
        <w:rPr>
          <w:b/>
          <w:sz w:val="32"/>
        </w:rPr>
        <w:t>de</w:t>
      </w:r>
      <w:r>
        <w:rPr>
          <w:b/>
          <w:spacing w:val="-10"/>
          <w:sz w:val="32"/>
        </w:rPr>
        <w:t xml:space="preserve"> </w:t>
      </w:r>
      <w:r>
        <w:rPr>
          <w:b/>
          <w:sz w:val="32"/>
        </w:rPr>
        <w:t>Capacitación</w:t>
      </w:r>
      <w:r>
        <w:rPr>
          <w:b/>
          <w:spacing w:val="-11"/>
          <w:sz w:val="32"/>
        </w:rPr>
        <w:t xml:space="preserve"> </w:t>
      </w:r>
      <w:r>
        <w:rPr>
          <w:b/>
          <w:sz w:val="32"/>
        </w:rPr>
        <w:t>de</w:t>
      </w:r>
      <w:r>
        <w:rPr>
          <w:b/>
          <w:spacing w:val="-10"/>
          <w:sz w:val="32"/>
        </w:rPr>
        <w:t xml:space="preserve"> </w:t>
      </w:r>
      <w:r>
        <w:rPr>
          <w:b/>
          <w:sz w:val="32"/>
        </w:rPr>
        <w:t>Archivo</w:t>
      </w:r>
      <w:r>
        <w:rPr>
          <w:b/>
          <w:spacing w:val="-6"/>
          <w:sz w:val="32"/>
        </w:rPr>
        <w:t xml:space="preserve"> </w:t>
      </w:r>
      <w:r>
        <w:rPr>
          <w:b/>
          <w:spacing w:val="-4"/>
          <w:sz w:val="32"/>
        </w:rPr>
        <w:t>2024</w:t>
      </w:r>
    </w:p>
    <w:p w:rsidR="00C16408" w:rsidRDefault="00C16408">
      <w:pPr>
        <w:pStyle w:val="Textoindependiente"/>
        <w:spacing w:before="7"/>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752"/>
        <w:gridCol w:w="985"/>
        <w:gridCol w:w="977"/>
        <w:gridCol w:w="833"/>
        <w:gridCol w:w="838"/>
        <w:gridCol w:w="975"/>
        <w:gridCol w:w="1025"/>
        <w:gridCol w:w="857"/>
        <w:gridCol w:w="1282"/>
        <w:gridCol w:w="1041"/>
        <w:gridCol w:w="1238"/>
        <w:gridCol w:w="1157"/>
      </w:tblGrid>
      <w:tr w:rsidR="00C16408">
        <w:trPr>
          <w:trHeight w:val="1273"/>
        </w:trPr>
        <w:tc>
          <w:tcPr>
            <w:tcW w:w="2036" w:type="dxa"/>
            <w:shd w:val="clear" w:color="auto" w:fill="D9D9D9"/>
          </w:tcPr>
          <w:p w:rsidR="00C16408" w:rsidRDefault="00C16408">
            <w:pPr>
              <w:pStyle w:val="TableParagraph"/>
              <w:spacing w:before="100"/>
              <w:rPr>
                <w:b/>
              </w:rPr>
            </w:pPr>
          </w:p>
          <w:p w:rsidR="00C16408" w:rsidRDefault="00486EE4">
            <w:pPr>
              <w:pStyle w:val="TableParagraph"/>
              <w:ind w:left="492" w:right="293" w:hanging="185"/>
              <w:rPr>
                <w:b/>
              </w:rPr>
            </w:pPr>
            <w:r>
              <w:rPr>
                <w:b/>
              </w:rPr>
              <w:t>Curso/Fecha</w:t>
            </w:r>
            <w:r>
              <w:rPr>
                <w:b/>
                <w:spacing w:val="-13"/>
              </w:rPr>
              <w:t xml:space="preserve"> </w:t>
            </w:r>
            <w:r>
              <w:rPr>
                <w:b/>
              </w:rPr>
              <w:t xml:space="preserve">de </w:t>
            </w:r>
            <w:r>
              <w:rPr>
                <w:b/>
                <w:spacing w:val="-2"/>
              </w:rPr>
              <w:t>Impartición</w:t>
            </w:r>
          </w:p>
        </w:tc>
        <w:tc>
          <w:tcPr>
            <w:tcW w:w="752" w:type="dxa"/>
            <w:shd w:val="clear" w:color="auto" w:fill="D9D9D9"/>
          </w:tcPr>
          <w:p w:rsidR="00C16408" w:rsidRDefault="00C16408">
            <w:pPr>
              <w:pStyle w:val="TableParagraph"/>
              <w:spacing w:before="234"/>
              <w:rPr>
                <w:b/>
              </w:rPr>
            </w:pPr>
          </w:p>
          <w:p w:rsidR="00C16408" w:rsidRDefault="00486EE4">
            <w:pPr>
              <w:pStyle w:val="TableParagraph"/>
              <w:ind w:left="109"/>
              <w:rPr>
                <w:b/>
              </w:rPr>
            </w:pPr>
            <w:r>
              <w:rPr>
                <w:b/>
                <w:spacing w:val="-4"/>
              </w:rPr>
              <w:t>Enero</w:t>
            </w:r>
          </w:p>
        </w:tc>
        <w:tc>
          <w:tcPr>
            <w:tcW w:w="985" w:type="dxa"/>
            <w:shd w:val="clear" w:color="auto" w:fill="D9D9D9"/>
          </w:tcPr>
          <w:p w:rsidR="00C16408" w:rsidRDefault="00C16408">
            <w:pPr>
              <w:pStyle w:val="TableParagraph"/>
              <w:spacing w:before="234"/>
              <w:rPr>
                <w:b/>
              </w:rPr>
            </w:pPr>
          </w:p>
          <w:p w:rsidR="00C16408" w:rsidRDefault="00486EE4">
            <w:pPr>
              <w:pStyle w:val="TableParagraph"/>
              <w:ind w:left="7"/>
              <w:jc w:val="center"/>
              <w:rPr>
                <w:b/>
              </w:rPr>
            </w:pPr>
            <w:r>
              <w:rPr>
                <w:b/>
                <w:spacing w:val="-2"/>
              </w:rPr>
              <w:t>Febrero</w:t>
            </w:r>
          </w:p>
        </w:tc>
        <w:tc>
          <w:tcPr>
            <w:tcW w:w="977" w:type="dxa"/>
            <w:shd w:val="clear" w:color="auto" w:fill="D9D9D9"/>
          </w:tcPr>
          <w:p w:rsidR="00C16408" w:rsidRDefault="00C16408">
            <w:pPr>
              <w:pStyle w:val="TableParagraph"/>
              <w:spacing w:before="234"/>
              <w:rPr>
                <w:b/>
              </w:rPr>
            </w:pPr>
          </w:p>
          <w:p w:rsidR="00C16408" w:rsidRDefault="00486EE4">
            <w:pPr>
              <w:pStyle w:val="TableParagraph"/>
              <w:ind w:left="192"/>
              <w:rPr>
                <w:b/>
              </w:rPr>
            </w:pPr>
            <w:r>
              <w:rPr>
                <w:b/>
                <w:spacing w:val="-2"/>
              </w:rPr>
              <w:t>Marzo</w:t>
            </w:r>
          </w:p>
        </w:tc>
        <w:tc>
          <w:tcPr>
            <w:tcW w:w="833" w:type="dxa"/>
            <w:shd w:val="clear" w:color="auto" w:fill="D9D9D9"/>
          </w:tcPr>
          <w:p w:rsidR="00C16408" w:rsidRDefault="00C16408">
            <w:pPr>
              <w:pStyle w:val="TableParagraph"/>
              <w:spacing w:before="234"/>
              <w:rPr>
                <w:b/>
              </w:rPr>
            </w:pPr>
          </w:p>
          <w:p w:rsidR="00C16408" w:rsidRDefault="00486EE4">
            <w:pPr>
              <w:pStyle w:val="TableParagraph"/>
              <w:ind w:left="5"/>
              <w:jc w:val="center"/>
              <w:rPr>
                <w:b/>
              </w:rPr>
            </w:pPr>
            <w:r>
              <w:rPr>
                <w:b/>
                <w:spacing w:val="-2"/>
              </w:rPr>
              <w:t>Abril</w:t>
            </w:r>
          </w:p>
        </w:tc>
        <w:tc>
          <w:tcPr>
            <w:tcW w:w="838" w:type="dxa"/>
            <w:shd w:val="clear" w:color="auto" w:fill="D9D9D9"/>
          </w:tcPr>
          <w:p w:rsidR="00C16408" w:rsidRDefault="00C16408">
            <w:pPr>
              <w:pStyle w:val="TableParagraph"/>
              <w:spacing w:before="234"/>
              <w:rPr>
                <w:b/>
              </w:rPr>
            </w:pPr>
          </w:p>
          <w:p w:rsidR="00C16408" w:rsidRDefault="00486EE4">
            <w:pPr>
              <w:pStyle w:val="TableParagraph"/>
              <w:ind w:left="156"/>
              <w:rPr>
                <w:b/>
              </w:rPr>
            </w:pPr>
            <w:r>
              <w:rPr>
                <w:b/>
                <w:spacing w:val="-4"/>
              </w:rPr>
              <w:t>Mayo</w:t>
            </w:r>
          </w:p>
        </w:tc>
        <w:tc>
          <w:tcPr>
            <w:tcW w:w="975" w:type="dxa"/>
            <w:shd w:val="clear" w:color="auto" w:fill="D9D9D9"/>
          </w:tcPr>
          <w:p w:rsidR="00C16408" w:rsidRDefault="00C16408">
            <w:pPr>
              <w:pStyle w:val="TableParagraph"/>
              <w:spacing w:before="234"/>
              <w:rPr>
                <w:b/>
              </w:rPr>
            </w:pPr>
          </w:p>
          <w:p w:rsidR="00C16408" w:rsidRDefault="00486EE4">
            <w:pPr>
              <w:pStyle w:val="TableParagraph"/>
              <w:ind w:left="242"/>
              <w:rPr>
                <w:b/>
              </w:rPr>
            </w:pPr>
            <w:r>
              <w:rPr>
                <w:b/>
                <w:spacing w:val="-2"/>
              </w:rPr>
              <w:t>Junio</w:t>
            </w:r>
          </w:p>
        </w:tc>
        <w:tc>
          <w:tcPr>
            <w:tcW w:w="1025" w:type="dxa"/>
            <w:shd w:val="clear" w:color="auto" w:fill="D9D9D9"/>
          </w:tcPr>
          <w:p w:rsidR="00C16408" w:rsidRDefault="00C16408">
            <w:pPr>
              <w:pStyle w:val="TableParagraph"/>
              <w:spacing w:before="234"/>
              <w:rPr>
                <w:b/>
              </w:rPr>
            </w:pPr>
          </w:p>
          <w:p w:rsidR="00C16408" w:rsidRDefault="00486EE4">
            <w:pPr>
              <w:pStyle w:val="TableParagraph"/>
              <w:ind w:left="299"/>
              <w:rPr>
                <w:b/>
              </w:rPr>
            </w:pPr>
            <w:r>
              <w:rPr>
                <w:b/>
                <w:spacing w:val="-2"/>
              </w:rPr>
              <w:t>Julio</w:t>
            </w:r>
          </w:p>
        </w:tc>
        <w:tc>
          <w:tcPr>
            <w:tcW w:w="857" w:type="dxa"/>
            <w:shd w:val="clear" w:color="auto" w:fill="D9D9D9"/>
          </w:tcPr>
          <w:p w:rsidR="00C16408" w:rsidRDefault="00C16408">
            <w:pPr>
              <w:pStyle w:val="TableParagraph"/>
              <w:spacing w:before="234"/>
              <w:rPr>
                <w:b/>
              </w:rPr>
            </w:pPr>
          </w:p>
          <w:p w:rsidR="00C16408" w:rsidRDefault="00486EE4">
            <w:pPr>
              <w:pStyle w:val="TableParagraph"/>
              <w:ind w:left="105"/>
              <w:rPr>
                <w:b/>
              </w:rPr>
            </w:pPr>
            <w:r>
              <w:rPr>
                <w:b/>
                <w:spacing w:val="-2"/>
              </w:rPr>
              <w:t>Agosto</w:t>
            </w:r>
          </w:p>
        </w:tc>
        <w:tc>
          <w:tcPr>
            <w:tcW w:w="1282" w:type="dxa"/>
            <w:shd w:val="clear" w:color="auto" w:fill="D9D9D9"/>
          </w:tcPr>
          <w:p w:rsidR="00C16408" w:rsidRDefault="00C16408">
            <w:pPr>
              <w:pStyle w:val="TableParagraph"/>
              <w:spacing w:before="234"/>
              <w:rPr>
                <w:b/>
              </w:rPr>
            </w:pPr>
          </w:p>
          <w:p w:rsidR="00C16408" w:rsidRDefault="00486EE4">
            <w:pPr>
              <w:pStyle w:val="TableParagraph"/>
              <w:ind w:left="107"/>
              <w:rPr>
                <w:b/>
              </w:rPr>
            </w:pPr>
            <w:r>
              <w:rPr>
                <w:b/>
                <w:spacing w:val="-2"/>
              </w:rPr>
              <w:t>Septiembre</w:t>
            </w:r>
          </w:p>
        </w:tc>
        <w:tc>
          <w:tcPr>
            <w:tcW w:w="1041" w:type="dxa"/>
            <w:shd w:val="clear" w:color="auto" w:fill="D9D9D9"/>
          </w:tcPr>
          <w:p w:rsidR="00C16408" w:rsidRDefault="00C16408">
            <w:pPr>
              <w:pStyle w:val="TableParagraph"/>
              <w:spacing w:before="234"/>
              <w:rPr>
                <w:b/>
              </w:rPr>
            </w:pPr>
          </w:p>
          <w:p w:rsidR="00C16408" w:rsidRDefault="00486EE4">
            <w:pPr>
              <w:pStyle w:val="TableParagraph"/>
              <w:ind w:left="145"/>
              <w:rPr>
                <w:b/>
              </w:rPr>
            </w:pPr>
            <w:r>
              <w:rPr>
                <w:b/>
                <w:spacing w:val="-2"/>
              </w:rPr>
              <w:t>Octubre</w:t>
            </w:r>
          </w:p>
        </w:tc>
        <w:tc>
          <w:tcPr>
            <w:tcW w:w="1238" w:type="dxa"/>
            <w:shd w:val="clear" w:color="auto" w:fill="D9D9D9"/>
          </w:tcPr>
          <w:p w:rsidR="00C16408" w:rsidRDefault="00C16408">
            <w:pPr>
              <w:pStyle w:val="TableParagraph"/>
              <w:spacing w:before="234"/>
              <w:rPr>
                <w:b/>
              </w:rPr>
            </w:pPr>
          </w:p>
          <w:p w:rsidR="00C16408" w:rsidRDefault="00486EE4">
            <w:pPr>
              <w:pStyle w:val="TableParagraph"/>
              <w:ind w:left="108"/>
              <w:rPr>
                <w:b/>
              </w:rPr>
            </w:pPr>
            <w:r>
              <w:rPr>
                <w:b/>
                <w:spacing w:val="-2"/>
              </w:rPr>
              <w:t>Noviembre</w:t>
            </w:r>
          </w:p>
        </w:tc>
        <w:tc>
          <w:tcPr>
            <w:tcW w:w="1157" w:type="dxa"/>
            <w:shd w:val="clear" w:color="auto" w:fill="D9D9D9"/>
          </w:tcPr>
          <w:p w:rsidR="00C16408" w:rsidRDefault="00C16408">
            <w:pPr>
              <w:pStyle w:val="TableParagraph"/>
              <w:spacing w:before="234"/>
              <w:rPr>
                <w:b/>
              </w:rPr>
            </w:pPr>
          </w:p>
          <w:p w:rsidR="00C16408" w:rsidRDefault="00486EE4">
            <w:pPr>
              <w:pStyle w:val="TableParagraph"/>
              <w:ind w:left="108"/>
              <w:rPr>
                <w:b/>
              </w:rPr>
            </w:pPr>
            <w:r>
              <w:rPr>
                <w:b/>
                <w:spacing w:val="-2"/>
              </w:rPr>
              <w:t>Diciembre</w:t>
            </w:r>
          </w:p>
        </w:tc>
      </w:tr>
      <w:tr w:rsidR="00C16408">
        <w:trPr>
          <w:trHeight w:val="2637"/>
        </w:trPr>
        <w:tc>
          <w:tcPr>
            <w:tcW w:w="2036" w:type="dxa"/>
            <w:shd w:val="clear" w:color="auto" w:fill="DEEAF6"/>
          </w:tcPr>
          <w:p w:rsidR="00C16408" w:rsidRDefault="00486EE4">
            <w:pPr>
              <w:pStyle w:val="TableParagraph"/>
              <w:spacing w:line="290" w:lineRule="atLeast"/>
              <w:ind w:left="110" w:right="99" w:firstLine="1"/>
              <w:jc w:val="center"/>
              <w:rPr>
                <w:sz w:val="24"/>
              </w:rPr>
            </w:pPr>
            <w:r>
              <w:rPr>
                <w:sz w:val="24"/>
              </w:rPr>
              <w:t>Reuniones para conocer el avance de las nomenclaturas en los lomos y/o en las</w:t>
            </w:r>
            <w:r>
              <w:rPr>
                <w:spacing w:val="-12"/>
                <w:sz w:val="24"/>
              </w:rPr>
              <w:t xml:space="preserve"> </w:t>
            </w:r>
            <w:r>
              <w:rPr>
                <w:sz w:val="24"/>
              </w:rPr>
              <w:t>portadas</w:t>
            </w:r>
            <w:r>
              <w:rPr>
                <w:spacing w:val="-14"/>
                <w:sz w:val="24"/>
              </w:rPr>
              <w:t xml:space="preserve"> </w:t>
            </w:r>
            <w:r>
              <w:rPr>
                <w:sz w:val="24"/>
              </w:rPr>
              <w:t>de</w:t>
            </w:r>
            <w:r>
              <w:rPr>
                <w:spacing w:val="-13"/>
                <w:sz w:val="24"/>
              </w:rPr>
              <w:t xml:space="preserve"> </w:t>
            </w:r>
            <w:r>
              <w:rPr>
                <w:sz w:val="24"/>
              </w:rPr>
              <w:t xml:space="preserve">los </w:t>
            </w:r>
            <w:r>
              <w:rPr>
                <w:spacing w:val="-2"/>
                <w:sz w:val="24"/>
              </w:rPr>
              <w:t>expedientes</w:t>
            </w:r>
            <w:r>
              <w:rPr>
                <w:spacing w:val="40"/>
                <w:sz w:val="24"/>
              </w:rPr>
              <w:t xml:space="preserve"> </w:t>
            </w:r>
            <w:r>
              <w:rPr>
                <w:sz w:val="24"/>
              </w:rPr>
              <w:t xml:space="preserve">físicos y </w:t>
            </w:r>
            <w:r>
              <w:rPr>
                <w:spacing w:val="-2"/>
                <w:sz w:val="24"/>
              </w:rPr>
              <w:t>electrónicos</w:t>
            </w:r>
          </w:p>
        </w:tc>
        <w:tc>
          <w:tcPr>
            <w:tcW w:w="752" w:type="dxa"/>
            <w:shd w:val="clear" w:color="auto" w:fill="FFF1CC"/>
          </w:tcPr>
          <w:p w:rsidR="00C16408" w:rsidRDefault="00C16408">
            <w:pPr>
              <w:pStyle w:val="TableParagraph"/>
              <w:rPr>
                <w:rFonts w:ascii="Times New Roman"/>
                <w:sz w:val="20"/>
              </w:rPr>
            </w:pPr>
          </w:p>
        </w:tc>
        <w:tc>
          <w:tcPr>
            <w:tcW w:w="985" w:type="dxa"/>
            <w:shd w:val="clear" w:color="auto" w:fill="FFF1CC"/>
          </w:tcPr>
          <w:p w:rsidR="00C16408" w:rsidRDefault="00C16408">
            <w:pPr>
              <w:pStyle w:val="TableParagraph"/>
              <w:rPr>
                <w:b/>
              </w:rPr>
            </w:pPr>
          </w:p>
          <w:p w:rsidR="00C16408" w:rsidRDefault="00C16408">
            <w:pPr>
              <w:pStyle w:val="TableParagraph"/>
              <w:rPr>
                <w:b/>
              </w:rPr>
            </w:pPr>
          </w:p>
          <w:p w:rsidR="00C16408" w:rsidRDefault="00C16408">
            <w:pPr>
              <w:pStyle w:val="TableParagraph"/>
              <w:rPr>
                <w:b/>
              </w:rPr>
            </w:pPr>
          </w:p>
          <w:p w:rsidR="00C16408" w:rsidRDefault="00C16408">
            <w:pPr>
              <w:pStyle w:val="TableParagraph"/>
              <w:spacing w:before="111"/>
              <w:rPr>
                <w:b/>
              </w:rPr>
            </w:pPr>
          </w:p>
          <w:p w:rsidR="00C16408" w:rsidRDefault="00C16408">
            <w:pPr>
              <w:pStyle w:val="TableParagraph"/>
              <w:ind w:left="7"/>
              <w:jc w:val="center"/>
              <w:rPr>
                <w:b/>
              </w:rPr>
            </w:pPr>
          </w:p>
        </w:tc>
        <w:tc>
          <w:tcPr>
            <w:tcW w:w="977" w:type="dxa"/>
            <w:shd w:val="clear" w:color="auto" w:fill="FFF1CC"/>
          </w:tcPr>
          <w:p w:rsidR="00C16408" w:rsidRDefault="00C16408">
            <w:pPr>
              <w:pStyle w:val="TableParagraph"/>
              <w:rPr>
                <w:rFonts w:ascii="Times New Roman"/>
                <w:sz w:val="20"/>
              </w:rPr>
            </w:pPr>
          </w:p>
        </w:tc>
        <w:tc>
          <w:tcPr>
            <w:tcW w:w="833" w:type="dxa"/>
            <w:shd w:val="clear" w:color="auto" w:fill="FFF1CC"/>
          </w:tcPr>
          <w:p w:rsidR="00C16408" w:rsidRDefault="00C16408">
            <w:pPr>
              <w:pStyle w:val="TableParagraph"/>
              <w:rPr>
                <w:rFonts w:ascii="Times New Roman"/>
                <w:sz w:val="20"/>
              </w:rPr>
            </w:pPr>
          </w:p>
        </w:tc>
        <w:tc>
          <w:tcPr>
            <w:tcW w:w="838" w:type="dxa"/>
            <w:shd w:val="clear" w:color="auto" w:fill="FFF1CC"/>
          </w:tcPr>
          <w:p w:rsidR="00CE4DDD" w:rsidRDefault="00CE4DDD" w:rsidP="00CE4DDD">
            <w:pPr>
              <w:pStyle w:val="TableParagraph"/>
              <w:jc w:val="center"/>
              <w:rPr>
                <w:rFonts w:ascii="Times New Roman"/>
                <w:sz w:val="20"/>
              </w:rPr>
            </w:pPr>
          </w:p>
          <w:p w:rsidR="00CE4DDD" w:rsidRDefault="00CE4DDD" w:rsidP="00CE4DDD">
            <w:pPr>
              <w:pStyle w:val="TableParagraph"/>
              <w:jc w:val="center"/>
              <w:rPr>
                <w:rFonts w:ascii="Times New Roman"/>
                <w:sz w:val="20"/>
              </w:rPr>
            </w:pPr>
          </w:p>
          <w:p w:rsidR="00CE4DDD" w:rsidRDefault="00CE4DDD" w:rsidP="00CE4DDD">
            <w:pPr>
              <w:pStyle w:val="TableParagraph"/>
              <w:jc w:val="center"/>
              <w:rPr>
                <w:rFonts w:ascii="Times New Roman"/>
                <w:sz w:val="20"/>
              </w:rPr>
            </w:pPr>
          </w:p>
          <w:p w:rsidR="00CE4DDD" w:rsidRDefault="00CE4DDD" w:rsidP="00CE4DDD">
            <w:pPr>
              <w:pStyle w:val="TableParagraph"/>
              <w:jc w:val="center"/>
              <w:rPr>
                <w:rFonts w:ascii="Times New Roman"/>
                <w:sz w:val="20"/>
              </w:rPr>
            </w:pPr>
          </w:p>
          <w:p w:rsidR="00CE4DDD" w:rsidRDefault="00CE4DDD" w:rsidP="00CE4DDD">
            <w:pPr>
              <w:pStyle w:val="TableParagraph"/>
              <w:jc w:val="center"/>
              <w:rPr>
                <w:rFonts w:ascii="Times New Roman"/>
                <w:sz w:val="20"/>
              </w:rPr>
            </w:pPr>
          </w:p>
          <w:p w:rsidR="00C16408" w:rsidRPr="00CE4DDD" w:rsidRDefault="00CE4DDD" w:rsidP="00CE4DDD">
            <w:pPr>
              <w:pStyle w:val="TableParagraph"/>
              <w:jc w:val="center"/>
              <w:rPr>
                <w:rFonts w:ascii="Times New Roman"/>
                <w:b/>
                <w:sz w:val="20"/>
              </w:rPr>
            </w:pPr>
            <w:r>
              <w:rPr>
                <w:rFonts w:ascii="Times New Roman"/>
                <w:b/>
                <w:sz w:val="20"/>
              </w:rPr>
              <w:t>X</w:t>
            </w:r>
          </w:p>
        </w:tc>
        <w:tc>
          <w:tcPr>
            <w:tcW w:w="975" w:type="dxa"/>
            <w:shd w:val="clear" w:color="auto" w:fill="FFF1CC"/>
          </w:tcPr>
          <w:p w:rsidR="00C16408" w:rsidRDefault="00C16408">
            <w:pPr>
              <w:pStyle w:val="TableParagraph"/>
              <w:rPr>
                <w:rFonts w:ascii="Times New Roman"/>
                <w:sz w:val="20"/>
              </w:rPr>
            </w:pPr>
          </w:p>
        </w:tc>
        <w:tc>
          <w:tcPr>
            <w:tcW w:w="1025" w:type="dxa"/>
            <w:shd w:val="clear" w:color="auto" w:fill="FFF1CC"/>
          </w:tcPr>
          <w:p w:rsidR="00C16408" w:rsidRDefault="00C16408">
            <w:pPr>
              <w:pStyle w:val="TableParagraph"/>
              <w:rPr>
                <w:rFonts w:ascii="Times New Roman"/>
                <w:sz w:val="20"/>
              </w:rPr>
            </w:pPr>
          </w:p>
        </w:tc>
        <w:tc>
          <w:tcPr>
            <w:tcW w:w="857" w:type="dxa"/>
            <w:shd w:val="clear" w:color="auto" w:fill="FFF1CC"/>
          </w:tcPr>
          <w:p w:rsidR="00C16408" w:rsidRDefault="00C16408">
            <w:pPr>
              <w:pStyle w:val="TableParagraph"/>
              <w:rPr>
                <w:rFonts w:ascii="Times New Roman"/>
                <w:sz w:val="20"/>
              </w:rPr>
            </w:pPr>
          </w:p>
        </w:tc>
        <w:tc>
          <w:tcPr>
            <w:tcW w:w="1282" w:type="dxa"/>
            <w:shd w:val="clear" w:color="auto" w:fill="FFF1CC"/>
          </w:tcPr>
          <w:p w:rsidR="00C16408" w:rsidRDefault="00C16408">
            <w:pPr>
              <w:pStyle w:val="TableParagraph"/>
              <w:rPr>
                <w:rFonts w:ascii="Times New Roman"/>
                <w:sz w:val="20"/>
              </w:rPr>
            </w:pPr>
          </w:p>
        </w:tc>
        <w:tc>
          <w:tcPr>
            <w:tcW w:w="1041" w:type="dxa"/>
            <w:shd w:val="clear" w:color="auto" w:fill="FFF1CC"/>
          </w:tcPr>
          <w:p w:rsidR="00C16408" w:rsidRDefault="00C16408">
            <w:pPr>
              <w:pStyle w:val="TableParagraph"/>
              <w:rPr>
                <w:rFonts w:ascii="Times New Roman"/>
                <w:sz w:val="20"/>
              </w:rPr>
            </w:pPr>
          </w:p>
        </w:tc>
        <w:tc>
          <w:tcPr>
            <w:tcW w:w="1238" w:type="dxa"/>
            <w:shd w:val="clear" w:color="auto" w:fill="FFF1CC"/>
          </w:tcPr>
          <w:p w:rsidR="00C16408" w:rsidRDefault="00C16408">
            <w:pPr>
              <w:pStyle w:val="TableParagraph"/>
              <w:rPr>
                <w:rFonts w:ascii="Times New Roman"/>
                <w:sz w:val="20"/>
              </w:rPr>
            </w:pPr>
          </w:p>
        </w:tc>
        <w:tc>
          <w:tcPr>
            <w:tcW w:w="1157" w:type="dxa"/>
            <w:shd w:val="clear" w:color="auto" w:fill="FFF1CC"/>
          </w:tcPr>
          <w:p w:rsidR="00C16408" w:rsidRDefault="00C16408">
            <w:pPr>
              <w:pStyle w:val="TableParagraph"/>
              <w:rPr>
                <w:rFonts w:ascii="Times New Roman"/>
                <w:sz w:val="20"/>
              </w:rPr>
            </w:pPr>
          </w:p>
        </w:tc>
      </w:tr>
      <w:tr w:rsidR="00C16408">
        <w:trPr>
          <w:trHeight w:val="1276"/>
        </w:trPr>
        <w:tc>
          <w:tcPr>
            <w:tcW w:w="2036" w:type="dxa"/>
            <w:shd w:val="clear" w:color="auto" w:fill="DEEAF6"/>
          </w:tcPr>
          <w:p w:rsidR="00C16408" w:rsidRDefault="00486EE4">
            <w:pPr>
              <w:pStyle w:val="TableParagraph"/>
              <w:spacing w:before="100"/>
              <w:ind w:left="204" w:right="188" w:hanging="1"/>
              <w:jc w:val="center"/>
            </w:pPr>
            <w:r>
              <w:t>Revisión y aseguramiento</w:t>
            </w:r>
            <w:r>
              <w:rPr>
                <w:spacing w:val="-13"/>
              </w:rPr>
              <w:t xml:space="preserve"> </w:t>
            </w:r>
            <w:r>
              <w:t>de las</w:t>
            </w:r>
            <w:r>
              <w:rPr>
                <w:spacing w:val="-13"/>
              </w:rPr>
              <w:t xml:space="preserve"> </w:t>
            </w:r>
            <w:r>
              <w:t xml:space="preserve">nomenclaturas </w:t>
            </w:r>
            <w:r>
              <w:rPr>
                <w:spacing w:val="-2"/>
              </w:rPr>
              <w:t>nuevas.</w:t>
            </w:r>
          </w:p>
        </w:tc>
        <w:tc>
          <w:tcPr>
            <w:tcW w:w="752" w:type="dxa"/>
            <w:shd w:val="clear" w:color="auto" w:fill="FFF1CC"/>
          </w:tcPr>
          <w:p w:rsidR="00C16408" w:rsidRDefault="00C16408">
            <w:pPr>
              <w:pStyle w:val="TableParagraph"/>
              <w:rPr>
                <w:rFonts w:ascii="Times New Roman"/>
                <w:sz w:val="20"/>
              </w:rPr>
            </w:pPr>
          </w:p>
        </w:tc>
        <w:tc>
          <w:tcPr>
            <w:tcW w:w="985" w:type="dxa"/>
            <w:shd w:val="clear" w:color="auto" w:fill="FFF1CC"/>
          </w:tcPr>
          <w:p w:rsidR="00C16408" w:rsidRDefault="00C16408">
            <w:pPr>
              <w:pStyle w:val="TableParagraph"/>
              <w:rPr>
                <w:rFonts w:ascii="Times New Roman"/>
                <w:sz w:val="20"/>
              </w:rPr>
            </w:pPr>
          </w:p>
        </w:tc>
        <w:tc>
          <w:tcPr>
            <w:tcW w:w="977" w:type="dxa"/>
            <w:shd w:val="clear" w:color="auto" w:fill="FFF1CC"/>
          </w:tcPr>
          <w:p w:rsidR="00C16408" w:rsidRDefault="00C16408">
            <w:pPr>
              <w:pStyle w:val="TableParagraph"/>
              <w:rPr>
                <w:rFonts w:ascii="Times New Roman"/>
                <w:sz w:val="20"/>
              </w:rPr>
            </w:pPr>
          </w:p>
        </w:tc>
        <w:tc>
          <w:tcPr>
            <w:tcW w:w="833" w:type="dxa"/>
            <w:shd w:val="clear" w:color="auto" w:fill="FFF1CC"/>
          </w:tcPr>
          <w:p w:rsidR="00C16408" w:rsidRDefault="00C16408">
            <w:pPr>
              <w:pStyle w:val="TableParagraph"/>
              <w:spacing w:before="234"/>
              <w:rPr>
                <w:b/>
              </w:rPr>
            </w:pPr>
          </w:p>
          <w:p w:rsidR="00C16408" w:rsidRDefault="00C16408">
            <w:pPr>
              <w:pStyle w:val="TableParagraph"/>
              <w:spacing w:before="1"/>
              <w:ind w:left="5"/>
              <w:jc w:val="center"/>
              <w:rPr>
                <w:b/>
              </w:rPr>
            </w:pPr>
          </w:p>
        </w:tc>
        <w:tc>
          <w:tcPr>
            <w:tcW w:w="838" w:type="dxa"/>
            <w:shd w:val="clear" w:color="auto" w:fill="FFF1CC"/>
          </w:tcPr>
          <w:p w:rsidR="00C16408" w:rsidRDefault="00C16408">
            <w:pPr>
              <w:pStyle w:val="TableParagraph"/>
              <w:rPr>
                <w:rFonts w:ascii="Times New Roman"/>
                <w:sz w:val="20"/>
              </w:rPr>
            </w:pPr>
          </w:p>
        </w:tc>
        <w:tc>
          <w:tcPr>
            <w:tcW w:w="975" w:type="dxa"/>
            <w:shd w:val="clear" w:color="auto" w:fill="FFF1CC"/>
          </w:tcPr>
          <w:p w:rsidR="00C16408" w:rsidRDefault="00C16408">
            <w:pPr>
              <w:pStyle w:val="TableParagraph"/>
              <w:rPr>
                <w:rFonts w:ascii="Times New Roman"/>
                <w:sz w:val="20"/>
              </w:rPr>
            </w:pPr>
          </w:p>
        </w:tc>
        <w:tc>
          <w:tcPr>
            <w:tcW w:w="1025" w:type="dxa"/>
            <w:shd w:val="clear" w:color="auto" w:fill="FFF1CC"/>
          </w:tcPr>
          <w:p w:rsidR="00C16408" w:rsidRDefault="00C16408" w:rsidP="00CE4DDD">
            <w:pPr>
              <w:pStyle w:val="TableParagraph"/>
              <w:jc w:val="center"/>
              <w:rPr>
                <w:rFonts w:ascii="Times New Roman"/>
                <w:sz w:val="20"/>
              </w:rPr>
            </w:pPr>
          </w:p>
          <w:p w:rsidR="00CE4DDD" w:rsidRDefault="00CE4DDD" w:rsidP="00CE4DDD">
            <w:pPr>
              <w:pStyle w:val="TableParagraph"/>
              <w:jc w:val="center"/>
              <w:rPr>
                <w:rFonts w:ascii="Times New Roman"/>
                <w:sz w:val="20"/>
              </w:rPr>
            </w:pPr>
          </w:p>
          <w:p w:rsidR="00CE4DDD" w:rsidRDefault="00CE4DDD" w:rsidP="00CE4DDD">
            <w:pPr>
              <w:pStyle w:val="TableParagraph"/>
              <w:jc w:val="center"/>
              <w:rPr>
                <w:rFonts w:ascii="Times New Roman"/>
                <w:sz w:val="20"/>
              </w:rPr>
            </w:pPr>
          </w:p>
          <w:p w:rsidR="00CE4DDD" w:rsidRPr="00CE4DDD" w:rsidRDefault="00CE4DDD" w:rsidP="00CE4DDD">
            <w:pPr>
              <w:pStyle w:val="TableParagraph"/>
              <w:jc w:val="center"/>
              <w:rPr>
                <w:rFonts w:ascii="Times New Roman"/>
                <w:b/>
                <w:sz w:val="20"/>
              </w:rPr>
            </w:pPr>
            <w:r>
              <w:rPr>
                <w:rFonts w:ascii="Times New Roman"/>
                <w:b/>
                <w:sz w:val="20"/>
              </w:rPr>
              <w:t>X</w:t>
            </w:r>
          </w:p>
        </w:tc>
        <w:tc>
          <w:tcPr>
            <w:tcW w:w="857" w:type="dxa"/>
            <w:shd w:val="clear" w:color="auto" w:fill="FFF1CC"/>
          </w:tcPr>
          <w:p w:rsidR="00C16408" w:rsidRDefault="00C16408">
            <w:pPr>
              <w:pStyle w:val="TableParagraph"/>
              <w:rPr>
                <w:rFonts w:ascii="Times New Roman"/>
                <w:sz w:val="20"/>
              </w:rPr>
            </w:pPr>
          </w:p>
        </w:tc>
        <w:tc>
          <w:tcPr>
            <w:tcW w:w="1282" w:type="dxa"/>
            <w:shd w:val="clear" w:color="auto" w:fill="FFF1CC"/>
          </w:tcPr>
          <w:p w:rsidR="00C16408" w:rsidRDefault="00C16408">
            <w:pPr>
              <w:pStyle w:val="TableParagraph"/>
              <w:rPr>
                <w:rFonts w:ascii="Times New Roman"/>
                <w:sz w:val="20"/>
              </w:rPr>
            </w:pPr>
          </w:p>
        </w:tc>
        <w:tc>
          <w:tcPr>
            <w:tcW w:w="1041" w:type="dxa"/>
            <w:shd w:val="clear" w:color="auto" w:fill="FFF1CC"/>
          </w:tcPr>
          <w:p w:rsidR="00C16408" w:rsidRDefault="00C16408">
            <w:pPr>
              <w:pStyle w:val="TableParagraph"/>
              <w:rPr>
                <w:rFonts w:ascii="Times New Roman"/>
                <w:sz w:val="20"/>
              </w:rPr>
            </w:pPr>
          </w:p>
        </w:tc>
        <w:tc>
          <w:tcPr>
            <w:tcW w:w="1238" w:type="dxa"/>
            <w:shd w:val="clear" w:color="auto" w:fill="FFF1CC"/>
          </w:tcPr>
          <w:p w:rsidR="00C16408" w:rsidRDefault="00C16408">
            <w:pPr>
              <w:pStyle w:val="TableParagraph"/>
              <w:rPr>
                <w:rFonts w:ascii="Times New Roman"/>
                <w:sz w:val="20"/>
              </w:rPr>
            </w:pPr>
          </w:p>
        </w:tc>
        <w:tc>
          <w:tcPr>
            <w:tcW w:w="1157" w:type="dxa"/>
            <w:shd w:val="clear" w:color="auto" w:fill="FFF1CC"/>
          </w:tcPr>
          <w:p w:rsidR="00C16408" w:rsidRDefault="00C16408">
            <w:pPr>
              <w:pStyle w:val="TableParagraph"/>
              <w:rPr>
                <w:rFonts w:ascii="Times New Roman"/>
                <w:sz w:val="20"/>
              </w:rPr>
            </w:pPr>
          </w:p>
        </w:tc>
      </w:tr>
    </w:tbl>
    <w:p w:rsidR="00C16408" w:rsidRDefault="00C16408">
      <w:pPr>
        <w:pStyle w:val="Textoindependiente"/>
        <w:spacing w:before="246"/>
        <w:rPr>
          <w:b/>
        </w:rPr>
      </w:pPr>
    </w:p>
    <w:p w:rsidR="00C16408" w:rsidRDefault="00486EE4">
      <w:pPr>
        <w:spacing w:line="256" w:lineRule="auto"/>
        <w:ind w:left="115"/>
        <w:rPr>
          <w:sz w:val="18"/>
        </w:rPr>
      </w:pPr>
      <w:r>
        <w:rPr>
          <w:sz w:val="18"/>
        </w:rPr>
        <w:t>*Este</w:t>
      </w:r>
      <w:r>
        <w:rPr>
          <w:spacing w:val="12"/>
          <w:sz w:val="18"/>
        </w:rPr>
        <w:t xml:space="preserve"> </w:t>
      </w:r>
      <w:r>
        <w:rPr>
          <w:sz w:val="18"/>
        </w:rPr>
        <w:t>programa</w:t>
      </w:r>
      <w:r>
        <w:rPr>
          <w:spacing w:val="11"/>
          <w:sz w:val="18"/>
        </w:rPr>
        <w:t xml:space="preserve"> </w:t>
      </w:r>
      <w:r>
        <w:rPr>
          <w:sz w:val="18"/>
        </w:rPr>
        <w:t>está</w:t>
      </w:r>
      <w:r>
        <w:rPr>
          <w:spacing w:val="12"/>
          <w:sz w:val="18"/>
        </w:rPr>
        <w:t xml:space="preserve"> </w:t>
      </w:r>
      <w:r>
        <w:rPr>
          <w:sz w:val="18"/>
        </w:rPr>
        <w:t>sujeto</w:t>
      </w:r>
      <w:r>
        <w:rPr>
          <w:spacing w:val="11"/>
          <w:sz w:val="18"/>
        </w:rPr>
        <w:t xml:space="preserve"> </w:t>
      </w:r>
      <w:r>
        <w:rPr>
          <w:sz w:val="18"/>
        </w:rPr>
        <w:t>a</w:t>
      </w:r>
      <w:r>
        <w:rPr>
          <w:spacing w:val="11"/>
          <w:sz w:val="18"/>
        </w:rPr>
        <w:t xml:space="preserve"> </w:t>
      </w:r>
      <w:r>
        <w:rPr>
          <w:sz w:val="18"/>
        </w:rPr>
        <w:t>modificaciones</w:t>
      </w:r>
      <w:r>
        <w:rPr>
          <w:spacing w:val="11"/>
          <w:sz w:val="18"/>
        </w:rPr>
        <w:t xml:space="preserve"> </w:t>
      </w:r>
      <w:r>
        <w:rPr>
          <w:sz w:val="18"/>
        </w:rPr>
        <w:t>de acuerdo</w:t>
      </w:r>
      <w:r>
        <w:rPr>
          <w:spacing w:val="11"/>
          <w:sz w:val="18"/>
        </w:rPr>
        <w:t xml:space="preserve"> </w:t>
      </w:r>
      <w:r>
        <w:rPr>
          <w:sz w:val="18"/>
        </w:rPr>
        <w:t>a</w:t>
      </w:r>
      <w:r>
        <w:rPr>
          <w:spacing w:val="11"/>
          <w:sz w:val="18"/>
        </w:rPr>
        <w:t xml:space="preserve"> </w:t>
      </w:r>
      <w:r>
        <w:rPr>
          <w:sz w:val="18"/>
        </w:rPr>
        <w:t>las necesidades</w:t>
      </w:r>
      <w:r>
        <w:rPr>
          <w:spacing w:val="12"/>
          <w:sz w:val="18"/>
        </w:rPr>
        <w:t xml:space="preserve"> </w:t>
      </w:r>
      <w:r>
        <w:rPr>
          <w:sz w:val="18"/>
        </w:rPr>
        <w:t>que</w:t>
      </w:r>
      <w:r>
        <w:rPr>
          <w:spacing w:val="12"/>
          <w:sz w:val="18"/>
        </w:rPr>
        <w:t xml:space="preserve"> </w:t>
      </w:r>
      <w:r>
        <w:rPr>
          <w:sz w:val="18"/>
        </w:rPr>
        <w:t>se vayan</w:t>
      </w:r>
      <w:r>
        <w:rPr>
          <w:spacing w:val="12"/>
          <w:sz w:val="18"/>
        </w:rPr>
        <w:t xml:space="preserve"> </w:t>
      </w:r>
      <w:r>
        <w:rPr>
          <w:sz w:val="18"/>
        </w:rPr>
        <w:t>requiriendo,</w:t>
      </w:r>
      <w:r>
        <w:rPr>
          <w:spacing w:val="11"/>
          <w:sz w:val="18"/>
        </w:rPr>
        <w:t xml:space="preserve"> </w:t>
      </w:r>
      <w:r>
        <w:rPr>
          <w:sz w:val="18"/>
        </w:rPr>
        <w:t>como</w:t>
      </w:r>
      <w:r>
        <w:rPr>
          <w:spacing w:val="11"/>
          <w:sz w:val="18"/>
        </w:rPr>
        <w:t xml:space="preserve"> </w:t>
      </w:r>
      <w:r>
        <w:rPr>
          <w:sz w:val="18"/>
        </w:rPr>
        <w:t>pueden</w:t>
      </w:r>
      <w:r>
        <w:rPr>
          <w:spacing w:val="12"/>
          <w:sz w:val="18"/>
        </w:rPr>
        <w:t xml:space="preserve"> </w:t>
      </w:r>
      <w:r>
        <w:rPr>
          <w:sz w:val="18"/>
        </w:rPr>
        <w:t>ser</w:t>
      </w:r>
      <w:r>
        <w:rPr>
          <w:spacing w:val="12"/>
          <w:sz w:val="18"/>
        </w:rPr>
        <w:t xml:space="preserve"> </w:t>
      </w:r>
      <w:r>
        <w:rPr>
          <w:sz w:val="18"/>
        </w:rPr>
        <w:t>modificaciones a</w:t>
      </w:r>
      <w:r>
        <w:rPr>
          <w:spacing w:val="11"/>
          <w:sz w:val="18"/>
        </w:rPr>
        <w:t xml:space="preserve"> </w:t>
      </w:r>
      <w:r>
        <w:rPr>
          <w:sz w:val="18"/>
        </w:rPr>
        <w:t>las leyes</w:t>
      </w:r>
      <w:r>
        <w:rPr>
          <w:spacing w:val="12"/>
          <w:sz w:val="18"/>
        </w:rPr>
        <w:t xml:space="preserve"> </w:t>
      </w:r>
      <w:r>
        <w:rPr>
          <w:sz w:val="18"/>
        </w:rPr>
        <w:t>o</w:t>
      </w:r>
      <w:r>
        <w:rPr>
          <w:spacing w:val="23"/>
          <w:sz w:val="18"/>
        </w:rPr>
        <w:t xml:space="preserve"> </w:t>
      </w:r>
      <w:r>
        <w:rPr>
          <w:sz w:val="18"/>
        </w:rPr>
        <w:t>necesidades específicas</w:t>
      </w:r>
      <w:r>
        <w:rPr>
          <w:spacing w:val="12"/>
          <w:sz w:val="18"/>
        </w:rPr>
        <w:t xml:space="preserve"> </w:t>
      </w:r>
      <w:r>
        <w:rPr>
          <w:sz w:val="18"/>
        </w:rPr>
        <w:t>que surgen</w:t>
      </w:r>
      <w:r>
        <w:rPr>
          <w:spacing w:val="12"/>
          <w:sz w:val="18"/>
        </w:rPr>
        <w:t xml:space="preserve"> </w:t>
      </w:r>
      <w:r>
        <w:rPr>
          <w:sz w:val="18"/>
        </w:rPr>
        <w:t>por cuestiones de logística interna.</w:t>
      </w:r>
    </w:p>
    <w:p w:rsidR="00C16408" w:rsidRDefault="00C16408">
      <w:pPr>
        <w:spacing w:line="256" w:lineRule="auto"/>
        <w:rPr>
          <w:sz w:val="18"/>
        </w:rPr>
        <w:sectPr w:rsidR="00C16408">
          <w:pgSz w:w="16840" w:h="11910" w:orient="landscape"/>
          <w:pgMar w:top="1660" w:right="1300" w:bottom="1200" w:left="1300" w:header="302" w:footer="1000" w:gutter="0"/>
          <w:cols w:space="720"/>
        </w:sectPr>
      </w:pPr>
    </w:p>
    <w:p w:rsidR="00C16408" w:rsidRDefault="00C16408">
      <w:pPr>
        <w:pStyle w:val="Textoindependiente"/>
        <w:spacing w:before="219"/>
      </w:pPr>
    </w:p>
    <w:p w:rsidR="00C16408" w:rsidRDefault="00486EE4">
      <w:pPr>
        <w:pStyle w:val="Ttulo1"/>
      </w:pPr>
      <w:r>
        <w:t>RECURSOS</w:t>
      </w:r>
      <w:r>
        <w:rPr>
          <w:spacing w:val="-10"/>
        </w:rPr>
        <w:t xml:space="preserve"> </w:t>
      </w:r>
      <w:r>
        <w:t>HUMANOS</w:t>
      </w:r>
      <w:r>
        <w:rPr>
          <w:spacing w:val="-10"/>
        </w:rPr>
        <w:t xml:space="preserve"> </w:t>
      </w:r>
      <w:r>
        <w:t>Y</w:t>
      </w:r>
      <w:r>
        <w:rPr>
          <w:spacing w:val="-10"/>
        </w:rPr>
        <w:t xml:space="preserve"> </w:t>
      </w:r>
      <w:r>
        <w:rPr>
          <w:spacing w:val="-2"/>
        </w:rPr>
        <w:t>MATERIALES</w:t>
      </w:r>
    </w:p>
    <w:p w:rsidR="00C16408" w:rsidRDefault="00486EE4">
      <w:pPr>
        <w:pStyle w:val="Textoindependiente"/>
        <w:spacing w:before="190" w:line="357" w:lineRule="auto"/>
        <w:ind w:left="115" w:right="2164"/>
      </w:pPr>
      <w:r>
        <w:t>Para</w:t>
      </w:r>
      <w:r>
        <w:rPr>
          <w:spacing w:val="-4"/>
        </w:rPr>
        <w:t xml:space="preserve"> </w:t>
      </w:r>
      <w:r>
        <w:t>cumplir</w:t>
      </w:r>
      <w:r>
        <w:rPr>
          <w:spacing w:val="-3"/>
        </w:rPr>
        <w:t xml:space="preserve"> </w:t>
      </w:r>
      <w:r>
        <w:t>con</w:t>
      </w:r>
      <w:r>
        <w:rPr>
          <w:spacing w:val="-4"/>
        </w:rPr>
        <w:t xml:space="preserve"> </w:t>
      </w:r>
      <w:r>
        <w:t>las</w:t>
      </w:r>
      <w:r>
        <w:rPr>
          <w:spacing w:val="-4"/>
        </w:rPr>
        <w:t xml:space="preserve"> </w:t>
      </w:r>
      <w:r>
        <w:t>actividades</w:t>
      </w:r>
      <w:r>
        <w:rPr>
          <w:spacing w:val="-4"/>
        </w:rPr>
        <w:t xml:space="preserve"> </w:t>
      </w:r>
      <w:r>
        <w:t>formuladas</w:t>
      </w:r>
      <w:r>
        <w:rPr>
          <w:spacing w:val="-4"/>
        </w:rPr>
        <w:t xml:space="preserve"> </w:t>
      </w:r>
      <w:r>
        <w:t>líneas</w:t>
      </w:r>
      <w:r>
        <w:rPr>
          <w:spacing w:val="-4"/>
        </w:rPr>
        <w:t xml:space="preserve"> </w:t>
      </w:r>
      <w:r>
        <w:t>arriba</w:t>
      </w:r>
      <w:r>
        <w:rPr>
          <w:spacing w:val="-3"/>
        </w:rPr>
        <w:t xml:space="preserve"> </w:t>
      </w:r>
      <w:r>
        <w:t>se</w:t>
      </w:r>
      <w:r>
        <w:rPr>
          <w:spacing w:val="-4"/>
        </w:rPr>
        <w:t xml:space="preserve"> </w:t>
      </w:r>
      <w:r>
        <w:t>cuenta</w:t>
      </w:r>
      <w:r>
        <w:rPr>
          <w:spacing w:val="-2"/>
        </w:rPr>
        <w:t xml:space="preserve"> </w:t>
      </w:r>
      <w:r>
        <w:t>con</w:t>
      </w:r>
      <w:r>
        <w:rPr>
          <w:spacing w:val="-2"/>
        </w:rPr>
        <w:t xml:space="preserve"> </w:t>
      </w:r>
      <w:r>
        <w:t>1</w:t>
      </w:r>
      <w:r>
        <w:rPr>
          <w:spacing w:val="-3"/>
        </w:rPr>
        <w:t xml:space="preserve"> </w:t>
      </w:r>
      <w:r>
        <w:t>servidor</w:t>
      </w:r>
      <w:r>
        <w:rPr>
          <w:spacing w:val="-5"/>
        </w:rPr>
        <w:t xml:space="preserve"> </w:t>
      </w:r>
      <w:r>
        <w:t>público. En lo relativo a l</w:t>
      </w:r>
      <w:r w:rsidR="00CE4DDD">
        <w:t xml:space="preserve">os recursos materiales, </w:t>
      </w:r>
      <w:r>
        <w:t>se enlistan a continuación:</w:t>
      </w:r>
    </w:p>
    <w:p w:rsidR="00C16408" w:rsidRDefault="00486EE4">
      <w:pPr>
        <w:pStyle w:val="Prrafodelista"/>
        <w:numPr>
          <w:ilvl w:val="0"/>
          <w:numId w:val="1"/>
        </w:numPr>
        <w:tabs>
          <w:tab w:val="left" w:pos="345"/>
        </w:tabs>
        <w:spacing w:before="1"/>
        <w:ind w:left="345" w:hanging="230"/>
        <w:rPr>
          <w:sz w:val="32"/>
        </w:rPr>
      </w:pPr>
      <w:r>
        <w:rPr>
          <w:sz w:val="32"/>
        </w:rPr>
        <w:t>Un</w:t>
      </w:r>
      <w:r>
        <w:rPr>
          <w:spacing w:val="-6"/>
          <w:sz w:val="32"/>
        </w:rPr>
        <w:t xml:space="preserve"> </w:t>
      </w:r>
      <w:r w:rsidR="00CE4DDD">
        <w:rPr>
          <w:sz w:val="32"/>
        </w:rPr>
        <w:t xml:space="preserve">equipo de </w:t>
      </w:r>
      <w:r>
        <w:rPr>
          <w:sz w:val="32"/>
        </w:rPr>
        <w:t>cómputo</w:t>
      </w:r>
      <w:r>
        <w:rPr>
          <w:spacing w:val="-5"/>
          <w:sz w:val="32"/>
        </w:rPr>
        <w:t xml:space="preserve"> </w:t>
      </w:r>
      <w:r>
        <w:rPr>
          <w:sz w:val="32"/>
        </w:rPr>
        <w:t>de</w:t>
      </w:r>
      <w:r>
        <w:rPr>
          <w:spacing w:val="-6"/>
          <w:sz w:val="32"/>
        </w:rPr>
        <w:t xml:space="preserve"> </w:t>
      </w:r>
      <w:r>
        <w:rPr>
          <w:spacing w:val="-2"/>
          <w:sz w:val="32"/>
        </w:rPr>
        <w:t>escritorio</w:t>
      </w:r>
    </w:p>
    <w:p w:rsidR="00C16408" w:rsidRDefault="00486EE4">
      <w:pPr>
        <w:pStyle w:val="Prrafodelista"/>
        <w:numPr>
          <w:ilvl w:val="0"/>
          <w:numId w:val="1"/>
        </w:numPr>
        <w:tabs>
          <w:tab w:val="left" w:pos="345"/>
        </w:tabs>
        <w:ind w:left="345" w:hanging="230"/>
        <w:rPr>
          <w:sz w:val="32"/>
        </w:rPr>
      </w:pPr>
      <w:r>
        <w:rPr>
          <w:sz w:val="32"/>
        </w:rPr>
        <w:t>Teléfono</w:t>
      </w:r>
      <w:r>
        <w:rPr>
          <w:spacing w:val="-17"/>
          <w:sz w:val="32"/>
        </w:rPr>
        <w:t xml:space="preserve"> </w:t>
      </w:r>
      <w:r>
        <w:rPr>
          <w:spacing w:val="-4"/>
          <w:sz w:val="32"/>
        </w:rPr>
        <w:t>fijo</w:t>
      </w:r>
    </w:p>
    <w:p w:rsidR="00C16408" w:rsidRDefault="00486EE4">
      <w:pPr>
        <w:pStyle w:val="Prrafodelista"/>
        <w:numPr>
          <w:ilvl w:val="0"/>
          <w:numId w:val="1"/>
        </w:numPr>
        <w:tabs>
          <w:tab w:val="left" w:pos="345"/>
        </w:tabs>
        <w:spacing w:before="193"/>
        <w:ind w:left="345" w:hanging="230"/>
        <w:rPr>
          <w:sz w:val="32"/>
        </w:rPr>
      </w:pPr>
      <w:r>
        <w:rPr>
          <w:sz w:val="32"/>
        </w:rPr>
        <w:t>Material</w:t>
      </w:r>
      <w:r>
        <w:rPr>
          <w:spacing w:val="-7"/>
          <w:sz w:val="32"/>
        </w:rPr>
        <w:t xml:space="preserve"> </w:t>
      </w:r>
      <w:r>
        <w:rPr>
          <w:sz w:val="32"/>
        </w:rPr>
        <w:t>de</w:t>
      </w:r>
      <w:r>
        <w:rPr>
          <w:spacing w:val="-9"/>
          <w:sz w:val="32"/>
        </w:rPr>
        <w:t xml:space="preserve"> </w:t>
      </w:r>
      <w:r>
        <w:rPr>
          <w:spacing w:val="-2"/>
          <w:sz w:val="32"/>
        </w:rPr>
        <w:t>papelería</w:t>
      </w:r>
    </w:p>
    <w:p w:rsidR="00C16408" w:rsidRDefault="00C16408">
      <w:pPr>
        <w:pStyle w:val="Textoindependiente"/>
        <w:spacing w:before="380"/>
      </w:pPr>
    </w:p>
    <w:p w:rsidR="00C16408" w:rsidRDefault="00486EE4">
      <w:pPr>
        <w:pStyle w:val="Ttulo1"/>
      </w:pPr>
      <w:r>
        <w:rPr>
          <w:spacing w:val="-2"/>
        </w:rPr>
        <w:t>COSTOS</w:t>
      </w:r>
    </w:p>
    <w:p w:rsidR="00C16408" w:rsidRDefault="00CE4DDD">
      <w:pPr>
        <w:pStyle w:val="Textoindependiente"/>
        <w:spacing w:before="193" w:line="259" w:lineRule="auto"/>
        <w:ind w:left="115"/>
      </w:pPr>
      <w:r>
        <w:t xml:space="preserve">El área coordinadora de archivo y concentración del municipio de Huimilpan </w:t>
      </w:r>
      <w:r w:rsidR="00486EE4">
        <w:t>trabaja apegado</w:t>
      </w:r>
      <w:r w:rsidR="00486EE4">
        <w:rPr>
          <w:spacing w:val="-1"/>
        </w:rPr>
        <w:t xml:space="preserve"> </w:t>
      </w:r>
      <w:r>
        <w:t xml:space="preserve">al presupuesto </w:t>
      </w:r>
      <w:r w:rsidR="00486EE4">
        <w:t>que</w:t>
      </w:r>
      <w:r w:rsidR="00486EE4">
        <w:rPr>
          <w:spacing w:val="-1"/>
        </w:rPr>
        <w:t xml:space="preserve"> </w:t>
      </w:r>
      <w:r w:rsidR="00486EE4">
        <w:t>dicta el</w:t>
      </w:r>
      <w:r>
        <w:t xml:space="preserve"> Municipio</w:t>
      </w:r>
      <w:r w:rsidR="00486EE4">
        <w:t>,</w:t>
      </w:r>
      <w:r w:rsidR="00486EE4">
        <w:rPr>
          <w:spacing w:val="-1"/>
        </w:rPr>
        <w:t xml:space="preserve"> </w:t>
      </w:r>
      <w:r w:rsidR="00486EE4">
        <w:t>por</w:t>
      </w:r>
      <w:r w:rsidR="00486EE4">
        <w:rPr>
          <w:spacing w:val="-2"/>
        </w:rPr>
        <w:t xml:space="preserve"> </w:t>
      </w:r>
      <w:r w:rsidR="00486EE4">
        <w:t>lo que los costos de los recursos humanos y materiales están considerados en el presupuesto del organismo.</w:t>
      </w:r>
    </w:p>
    <w:p w:rsidR="00C16408" w:rsidRDefault="00C16408">
      <w:pPr>
        <w:pStyle w:val="Textoindependiente"/>
        <w:spacing w:before="350"/>
      </w:pPr>
    </w:p>
    <w:p w:rsidR="00C16408" w:rsidRDefault="00486EE4">
      <w:pPr>
        <w:pStyle w:val="Ttulo1"/>
      </w:pPr>
      <w:r>
        <w:rPr>
          <w:spacing w:val="-2"/>
        </w:rPr>
        <w:t>COMUNICACIONES</w:t>
      </w:r>
    </w:p>
    <w:p w:rsidR="00C16408" w:rsidRDefault="00486EE4">
      <w:pPr>
        <w:pStyle w:val="Textoindependiente"/>
        <w:spacing w:before="190" w:line="259" w:lineRule="auto"/>
        <w:ind w:left="115" w:right="114"/>
      </w:pPr>
      <w:r>
        <w:t>Las</w:t>
      </w:r>
      <w:r>
        <w:rPr>
          <w:spacing w:val="-19"/>
        </w:rPr>
        <w:t xml:space="preserve"> </w:t>
      </w:r>
      <w:r>
        <w:t>comunicaciones</w:t>
      </w:r>
      <w:r>
        <w:rPr>
          <w:spacing w:val="-18"/>
        </w:rPr>
        <w:t xml:space="preserve"> </w:t>
      </w:r>
      <w:r>
        <w:t>entre</w:t>
      </w:r>
      <w:r>
        <w:rPr>
          <w:spacing w:val="-18"/>
        </w:rPr>
        <w:t xml:space="preserve"> </w:t>
      </w:r>
      <w:r>
        <w:t>el</w:t>
      </w:r>
      <w:r>
        <w:rPr>
          <w:spacing w:val="-18"/>
        </w:rPr>
        <w:t xml:space="preserve"> </w:t>
      </w:r>
      <w:r>
        <w:t>Área</w:t>
      </w:r>
      <w:r>
        <w:rPr>
          <w:spacing w:val="-18"/>
        </w:rPr>
        <w:t xml:space="preserve"> </w:t>
      </w:r>
      <w:r>
        <w:t>Coordinadora</w:t>
      </w:r>
      <w:r>
        <w:rPr>
          <w:spacing w:val="-18"/>
        </w:rPr>
        <w:t xml:space="preserve"> </w:t>
      </w:r>
      <w:r>
        <w:t>de</w:t>
      </w:r>
      <w:r>
        <w:rPr>
          <w:spacing w:val="-18"/>
        </w:rPr>
        <w:t xml:space="preserve"> </w:t>
      </w:r>
      <w:r>
        <w:t>Archivos</w:t>
      </w:r>
      <w:r>
        <w:rPr>
          <w:spacing w:val="-18"/>
        </w:rPr>
        <w:t xml:space="preserve"> </w:t>
      </w:r>
      <w:r>
        <w:t>y</w:t>
      </w:r>
      <w:r>
        <w:rPr>
          <w:spacing w:val="-18"/>
        </w:rPr>
        <w:t xml:space="preserve"> </w:t>
      </w:r>
      <w:r>
        <w:t>los</w:t>
      </w:r>
      <w:r>
        <w:rPr>
          <w:spacing w:val="-18"/>
        </w:rPr>
        <w:t xml:space="preserve"> </w:t>
      </w:r>
      <w:r>
        <w:t>Responsable</w:t>
      </w:r>
      <w:r>
        <w:rPr>
          <w:spacing w:val="-18"/>
        </w:rPr>
        <w:t xml:space="preserve"> </w:t>
      </w:r>
      <w:r>
        <w:t>de</w:t>
      </w:r>
      <w:r>
        <w:rPr>
          <w:spacing w:val="-19"/>
        </w:rPr>
        <w:t xml:space="preserve"> </w:t>
      </w:r>
      <w:r>
        <w:t>Archivo</w:t>
      </w:r>
      <w:r>
        <w:rPr>
          <w:spacing w:val="-18"/>
        </w:rPr>
        <w:t xml:space="preserve"> </w:t>
      </w:r>
      <w:r>
        <w:t>de</w:t>
      </w:r>
      <w:r>
        <w:rPr>
          <w:spacing w:val="-18"/>
        </w:rPr>
        <w:t xml:space="preserve"> </w:t>
      </w:r>
      <w:r>
        <w:t>Trámite</w:t>
      </w:r>
      <w:r>
        <w:rPr>
          <w:spacing w:val="-18"/>
        </w:rPr>
        <w:t xml:space="preserve"> </w:t>
      </w:r>
      <w:r>
        <w:t>se</w:t>
      </w:r>
      <w:r>
        <w:rPr>
          <w:spacing w:val="-18"/>
        </w:rPr>
        <w:t xml:space="preserve"> </w:t>
      </w:r>
      <w:r>
        <w:t>harán a través de correos electrónicos, reuniones de trabajo y haciendo uso de las herramientas que se</w:t>
      </w:r>
      <w:r>
        <w:rPr>
          <w:spacing w:val="-1"/>
        </w:rPr>
        <w:t xml:space="preserve"> </w:t>
      </w:r>
      <w:r>
        <w:t>disponen.</w:t>
      </w:r>
    </w:p>
    <w:p w:rsidR="00C16408" w:rsidRDefault="00C16408">
      <w:pPr>
        <w:spacing w:line="259" w:lineRule="auto"/>
        <w:sectPr w:rsidR="00C16408">
          <w:pgSz w:w="16840" w:h="11910" w:orient="landscape"/>
          <w:pgMar w:top="1660" w:right="1300" w:bottom="1200" w:left="1300" w:header="302" w:footer="1000" w:gutter="0"/>
          <w:cols w:space="720"/>
        </w:sectPr>
      </w:pPr>
    </w:p>
    <w:p w:rsidR="00C16408" w:rsidRDefault="00C16408">
      <w:pPr>
        <w:pStyle w:val="Textoindependiente"/>
      </w:pPr>
    </w:p>
    <w:p w:rsidR="00C16408" w:rsidRDefault="00C16408">
      <w:pPr>
        <w:pStyle w:val="Textoindependiente"/>
      </w:pPr>
    </w:p>
    <w:p w:rsidR="00C16408" w:rsidRDefault="00C16408">
      <w:pPr>
        <w:pStyle w:val="Textoindependiente"/>
        <w:spacing w:before="18"/>
      </w:pPr>
    </w:p>
    <w:p w:rsidR="00C16408" w:rsidRDefault="00486EE4">
      <w:pPr>
        <w:pStyle w:val="Ttulo1"/>
        <w:spacing w:before="1"/>
        <w:jc w:val="both"/>
      </w:pPr>
      <w:r>
        <w:t>REPORTES</w:t>
      </w:r>
      <w:r>
        <w:rPr>
          <w:spacing w:val="-11"/>
        </w:rPr>
        <w:t xml:space="preserve"> </w:t>
      </w:r>
      <w:r>
        <w:t>DE</w:t>
      </w:r>
      <w:r>
        <w:rPr>
          <w:spacing w:val="-10"/>
        </w:rPr>
        <w:t xml:space="preserve"> </w:t>
      </w:r>
      <w:r>
        <w:rPr>
          <w:spacing w:val="-2"/>
        </w:rPr>
        <w:t>AVANCES</w:t>
      </w:r>
    </w:p>
    <w:p w:rsidR="00C16408" w:rsidRDefault="00486EE4">
      <w:pPr>
        <w:pStyle w:val="Textoindependiente"/>
        <w:spacing w:before="193" w:line="259" w:lineRule="auto"/>
        <w:ind w:left="115" w:right="115"/>
        <w:jc w:val="both"/>
      </w:pPr>
      <w:r>
        <w:t>Se solicitarán de forma trimestral los inventarios generales de archivo de trámite, a fin de mantener actualizado el Catálogo de Disposición y Guía de Archivo Documental 2024.</w:t>
      </w:r>
    </w:p>
    <w:p w:rsidR="00C16408" w:rsidRDefault="00C16408">
      <w:pPr>
        <w:pStyle w:val="Textoindependiente"/>
        <w:spacing w:before="349"/>
      </w:pPr>
    </w:p>
    <w:p w:rsidR="00C16408" w:rsidRDefault="00486EE4">
      <w:pPr>
        <w:pStyle w:val="Ttulo1"/>
        <w:jc w:val="both"/>
      </w:pPr>
      <w:r>
        <w:t>CONTROL</w:t>
      </w:r>
      <w:r>
        <w:rPr>
          <w:spacing w:val="-12"/>
        </w:rPr>
        <w:t xml:space="preserve"> </w:t>
      </w:r>
      <w:r>
        <w:t>DE</w:t>
      </w:r>
      <w:r>
        <w:rPr>
          <w:spacing w:val="-10"/>
        </w:rPr>
        <w:t xml:space="preserve"> </w:t>
      </w:r>
      <w:r>
        <w:rPr>
          <w:spacing w:val="-2"/>
        </w:rPr>
        <w:t>CAMBIOS</w:t>
      </w:r>
    </w:p>
    <w:p w:rsidR="00C16408" w:rsidRDefault="00486EE4">
      <w:pPr>
        <w:pStyle w:val="Textoindependiente"/>
        <w:spacing w:before="191" w:line="259" w:lineRule="auto"/>
        <w:ind w:left="115" w:right="126"/>
        <w:jc w:val="both"/>
      </w:pPr>
      <w:r>
        <w:t>Al término de cada trimestre</w:t>
      </w:r>
      <w:r>
        <w:rPr>
          <w:spacing w:val="-1"/>
        </w:rPr>
        <w:t xml:space="preserve"> </w:t>
      </w:r>
      <w:r>
        <w:t>se verificará</w:t>
      </w:r>
      <w:r>
        <w:rPr>
          <w:spacing w:val="-1"/>
        </w:rPr>
        <w:t xml:space="preserve"> </w:t>
      </w:r>
      <w:r>
        <w:t>si es necesario</w:t>
      </w:r>
      <w:r>
        <w:rPr>
          <w:spacing w:val="-1"/>
        </w:rPr>
        <w:t xml:space="preserve"> </w:t>
      </w:r>
      <w:r>
        <w:t>hacer</w:t>
      </w:r>
      <w:r>
        <w:rPr>
          <w:spacing w:val="-2"/>
        </w:rPr>
        <w:t xml:space="preserve"> </w:t>
      </w:r>
      <w:r>
        <w:t>algún cambio</w:t>
      </w:r>
      <w:r>
        <w:rPr>
          <w:spacing w:val="-1"/>
        </w:rPr>
        <w:t xml:space="preserve"> </w:t>
      </w:r>
      <w:r>
        <w:t xml:space="preserve">en el presente Programa, a fin de ajustar el cronograma o cualquiera de los recursos necesarios para estar en posibilidad de alcanzar los </w:t>
      </w:r>
      <w:r>
        <w:rPr>
          <w:spacing w:val="-2"/>
        </w:rPr>
        <w:t>objetivos.</w:t>
      </w:r>
    </w:p>
    <w:sectPr w:rsidR="00C16408">
      <w:pgSz w:w="16840" w:h="11910" w:orient="landscape"/>
      <w:pgMar w:top="1660" w:right="1300" w:bottom="1200" w:left="1300" w:header="302"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27" w:rsidRDefault="00345E27">
      <w:r>
        <w:separator/>
      </w:r>
    </w:p>
  </w:endnote>
  <w:endnote w:type="continuationSeparator" w:id="0">
    <w:p w:rsidR="00345E27" w:rsidRDefault="0034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D2" w:rsidRDefault="00A772D2">
    <w:pPr>
      <w:pStyle w:val="Textoindependiente"/>
      <w:spacing w:line="14" w:lineRule="auto"/>
      <w:rPr>
        <w:sz w:val="20"/>
      </w:rPr>
    </w:pPr>
  </w:p>
  <w:p w:rsidR="00C16408" w:rsidRDefault="00486EE4">
    <w:pPr>
      <w:pStyle w:val="Textoindependiente"/>
      <w:spacing w:line="14" w:lineRule="auto"/>
      <w:rPr>
        <w:sz w:val="20"/>
      </w:rPr>
    </w:pPr>
    <w:r>
      <w:rPr>
        <w:noProof/>
        <w:lang w:val="es-MX" w:eastAsia="es-MX"/>
      </w:rPr>
      <mc:AlternateContent>
        <mc:Choice Requires="wps">
          <w:drawing>
            <wp:anchor distT="0" distB="0" distL="0" distR="0" simplePos="0" relativeHeight="251659776" behindDoc="1" locked="0" layoutInCell="1" allowOverlap="1">
              <wp:simplePos x="0" y="0"/>
              <wp:positionH relativeFrom="page">
                <wp:posOffset>9024366</wp:posOffset>
              </wp:positionH>
              <wp:positionV relativeFrom="page">
                <wp:posOffset>6785559</wp:posOffset>
              </wp:positionV>
              <wp:extent cx="78295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955" cy="165735"/>
                      </a:xfrm>
                      <a:prstGeom prst="rect">
                        <a:avLst/>
                      </a:prstGeom>
                    </wps:spPr>
                    <wps:txbx>
                      <w:txbxContent>
                        <w:p w:rsidR="00C16408" w:rsidRDefault="00486EE4">
                          <w:pPr>
                            <w:spacing w:line="245" w:lineRule="exact"/>
                            <w:ind w:left="20"/>
                            <w:rPr>
                              <w:b/>
                            </w:rPr>
                          </w:pPr>
                          <w:r>
                            <w:t>Página</w:t>
                          </w:r>
                          <w:r>
                            <w:rPr>
                              <w:spacing w:val="-3"/>
                            </w:rPr>
                            <w:t xml:space="preserve"> </w:t>
                          </w:r>
                          <w:r>
                            <w:rPr>
                              <w:b/>
                            </w:rPr>
                            <w:fldChar w:fldCharType="begin"/>
                          </w:r>
                          <w:r>
                            <w:rPr>
                              <w:b/>
                            </w:rPr>
                            <w:instrText xml:space="preserve"> PAGE </w:instrText>
                          </w:r>
                          <w:r>
                            <w:rPr>
                              <w:b/>
                            </w:rPr>
                            <w:fldChar w:fldCharType="separate"/>
                          </w:r>
                          <w:r w:rsidR="00490EF1">
                            <w:rPr>
                              <w:b/>
                              <w:noProof/>
                            </w:rPr>
                            <w:t>7</w:t>
                          </w:r>
                          <w:r>
                            <w:rPr>
                              <w:b/>
                            </w:rPr>
                            <w:fldChar w:fldCharType="end"/>
                          </w:r>
                          <w:r>
                            <w:rPr>
                              <w:b/>
                              <w:spacing w:val="-3"/>
                            </w:rPr>
                            <w:t xml:space="preserve"> </w:t>
                          </w:r>
                          <w:r>
                            <w:t>de</w:t>
                          </w:r>
                          <w:r>
                            <w:rPr>
                              <w:spacing w:val="-3"/>
                            </w:rPr>
                            <w:t xml:space="preserve"> </w:t>
                          </w:r>
                          <w:r>
                            <w:rPr>
                              <w:b/>
                              <w:spacing w:val="-10"/>
                            </w:rPr>
                            <w:fldChar w:fldCharType="begin"/>
                          </w:r>
                          <w:r>
                            <w:rPr>
                              <w:b/>
                              <w:spacing w:val="-10"/>
                            </w:rPr>
                            <w:instrText xml:space="preserve"> NUMPAGES </w:instrText>
                          </w:r>
                          <w:r>
                            <w:rPr>
                              <w:b/>
                              <w:spacing w:val="-10"/>
                            </w:rPr>
                            <w:fldChar w:fldCharType="separate"/>
                          </w:r>
                          <w:r w:rsidR="00490EF1">
                            <w:rPr>
                              <w:b/>
                              <w:noProof/>
                              <w:spacing w:val="-10"/>
                            </w:rPr>
                            <w:t>7</w:t>
                          </w:r>
                          <w:r>
                            <w:rPr>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710.6pt;margin-top:534.3pt;width:61.65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" filled="f" stroked="f">
              <v:path arrowok="t"/>
              <v:textbox inset="0,0,0,0">
                <w:txbxContent>
                  <w:p w:rsidR="00C16408" w:rsidRDefault="00486EE4">
                    <w:pPr>
                      <w:spacing w:line="245" w:lineRule="exact"/>
                      <w:ind w:left="20"/>
                      <w:rPr>
                        <w:b/>
                      </w:rPr>
                    </w:pPr>
                    <w:r>
                      <w:t>Página</w:t>
                    </w:r>
                    <w:r>
                      <w:rPr>
                        <w:spacing w:val="-3"/>
                      </w:rPr>
                      <w:t xml:space="preserve"> </w:t>
                    </w:r>
                    <w:r>
                      <w:rPr>
                        <w:b/>
                      </w:rPr>
                      <w:fldChar w:fldCharType="begin"/>
                    </w:r>
                    <w:r>
                      <w:rPr>
                        <w:b/>
                      </w:rPr>
                      <w:instrText xml:space="preserve"> PAGE </w:instrText>
                    </w:r>
                    <w:r>
                      <w:rPr>
                        <w:b/>
                      </w:rPr>
                      <w:fldChar w:fldCharType="separate"/>
                    </w:r>
                    <w:r w:rsidR="00490EF1">
                      <w:rPr>
                        <w:b/>
                        <w:noProof/>
                      </w:rPr>
                      <w:t>7</w:t>
                    </w:r>
                    <w:r>
                      <w:rPr>
                        <w:b/>
                      </w:rPr>
                      <w:fldChar w:fldCharType="end"/>
                    </w:r>
                    <w:r>
                      <w:rPr>
                        <w:b/>
                        <w:spacing w:val="-3"/>
                      </w:rPr>
                      <w:t xml:space="preserve"> </w:t>
                    </w:r>
                    <w:r>
                      <w:t>de</w:t>
                    </w:r>
                    <w:r>
                      <w:rPr>
                        <w:spacing w:val="-3"/>
                      </w:rPr>
                      <w:t xml:space="preserve"> </w:t>
                    </w:r>
                    <w:r>
                      <w:rPr>
                        <w:b/>
                        <w:spacing w:val="-10"/>
                      </w:rPr>
                      <w:fldChar w:fldCharType="begin"/>
                    </w:r>
                    <w:r>
                      <w:rPr>
                        <w:b/>
                        <w:spacing w:val="-10"/>
                      </w:rPr>
                      <w:instrText xml:space="preserve"> NUMPAGES </w:instrText>
                    </w:r>
                    <w:r>
                      <w:rPr>
                        <w:b/>
                        <w:spacing w:val="-10"/>
                      </w:rPr>
                      <w:fldChar w:fldCharType="separate"/>
                    </w:r>
                    <w:r w:rsidR="00490EF1">
                      <w:rPr>
                        <w:b/>
                        <w:noProof/>
                        <w:spacing w:val="-10"/>
                      </w:rPr>
                      <w:t>7</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27" w:rsidRDefault="00345E27">
      <w:r>
        <w:separator/>
      </w:r>
    </w:p>
  </w:footnote>
  <w:footnote w:type="continuationSeparator" w:id="0">
    <w:p w:rsidR="00345E27" w:rsidRDefault="00345E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408" w:rsidRDefault="00C16408">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B5017"/>
    <w:multiLevelType w:val="hybridMultilevel"/>
    <w:tmpl w:val="89AE6BDE"/>
    <w:lvl w:ilvl="0" w:tplc="86AACBD4">
      <w:start w:val="1"/>
      <w:numFmt w:val="decimal"/>
      <w:lvlText w:val="%1."/>
      <w:lvlJc w:val="left"/>
      <w:pPr>
        <w:ind w:left="829" w:hanging="356"/>
        <w:jc w:val="left"/>
      </w:pPr>
      <w:rPr>
        <w:rFonts w:ascii="Calibri" w:eastAsia="Calibri" w:hAnsi="Calibri" w:cs="Calibri" w:hint="default"/>
        <w:b w:val="0"/>
        <w:bCs w:val="0"/>
        <w:i w:val="0"/>
        <w:iCs w:val="0"/>
        <w:spacing w:val="-2"/>
        <w:w w:val="99"/>
        <w:sz w:val="32"/>
        <w:szCs w:val="32"/>
        <w:lang w:val="es-ES" w:eastAsia="en-US" w:bidi="ar-SA"/>
      </w:rPr>
    </w:lvl>
    <w:lvl w:ilvl="1" w:tplc="11B83B88">
      <w:numFmt w:val="bullet"/>
      <w:lvlText w:val="•"/>
      <w:lvlJc w:val="left"/>
      <w:pPr>
        <w:ind w:left="2161" w:hanging="356"/>
      </w:pPr>
      <w:rPr>
        <w:rFonts w:hint="default"/>
        <w:lang w:val="es-ES" w:eastAsia="en-US" w:bidi="ar-SA"/>
      </w:rPr>
    </w:lvl>
    <w:lvl w:ilvl="2" w:tplc="504E2756">
      <w:numFmt w:val="bullet"/>
      <w:lvlText w:val="•"/>
      <w:lvlJc w:val="left"/>
      <w:pPr>
        <w:ind w:left="3503" w:hanging="356"/>
      </w:pPr>
      <w:rPr>
        <w:rFonts w:hint="default"/>
        <w:lang w:val="es-ES" w:eastAsia="en-US" w:bidi="ar-SA"/>
      </w:rPr>
    </w:lvl>
    <w:lvl w:ilvl="3" w:tplc="91E8E004">
      <w:numFmt w:val="bullet"/>
      <w:lvlText w:val="•"/>
      <w:lvlJc w:val="left"/>
      <w:pPr>
        <w:ind w:left="4845" w:hanging="356"/>
      </w:pPr>
      <w:rPr>
        <w:rFonts w:hint="default"/>
        <w:lang w:val="es-ES" w:eastAsia="en-US" w:bidi="ar-SA"/>
      </w:rPr>
    </w:lvl>
    <w:lvl w:ilvl="4" w:tplc="AEB049B0">
      <w:numFmt w:val="bullet"/>
      <w:lvlText w:val="•"/>
      <w:lvlJc w:val="left"/>
      <w:pPr>
        <w:ind w:left="6187" w:hanging="356"/>
      </w:pPr>
      <w:rPr>
        <w:rFonts w:hint="default"/>
        <w:lang w:val="es-ES" w:eastAsia="en-US" w:bidi="ar-SA"/>
      </w:rPr>
    </w:lvl>
    <w:lvl w:ilvl="5" w:tplc="3ADC8A00">
      <w:numFmt w:val="bullet"/>
      <w:lvlText w:val="•"/>
      <w:lvlJc w:val="left"/>
      <w:pPr>
        <w:ind w:left="7529" w:hanging="356"/>
      </w:pPr>
      <w:rPr>
        <w:rFonts w:hint="default"/>
        <w:lang w:val="es-ES" w:eastAsia="en-US" w:bidi="ar-SA"/>
      </w:rPr>
    </w:lvl>
    <w:lvl w:ilvl="6" w:tplc="98E8687E">
      <w:numFmt w:val="bullet"/>
      <w:lvlText w:val="•"/>
      <w:lvlJc w:val="left"/>
      <w:pPr>
        <w:ind w:left="8871" w:hanging="356"/>
      </w:pPr>
      <w:rPr>
        <w:rFonts w:hint="default"/>
        <w:lang w:val="es-ES" w:eastAsia="en-US" w:bidi="ar-SA"/>
      </w:rPr>
    </w:lvl>
    <w:lvl w:ilvl="7" w:tplc="241CA918">
      <w:numFmt w:val="bullet"/>
      <w:lvlText w:val="•"/>
      <w:lvlJc w:val="left"/>
      <w:pPr>
        <w:ind w:left="10212" w:hanging="356"/>
      </w:pPr>
      <w:rPr>
        <w:rFonts w:hint="default"/>
        <w:lang w:val="es-ES" w:eastAsia="en-US" w:bidi="ar-SA"/>
      </w:rPr>
    </w:lvl>
    <w:lvl w:ilvl="8" w:tplc="8B000AC2">
      <w:numFmt w:val="bullet"/>
      <w:lvlText w:val="•"/>
      <w:lvlJc w:val="left"/>
      <w:pPr>
        <w:ind w:left="11554" w:hanging="356"/>
      </w:pPr>
      <w:rPr>
        <w:rFonts w:hint="default"/>
        <w:lang w:val="es-ES" w:eastAsia="en-US" w:bidi="ar-SA"/>
      </w:rPr>
    </w:lvl>
  </w:abstractNum>
  <w:abstractNum w:abstractNumId="1" w15:restartNumberingAfterBreak="0">
    <w:nsid w:val="7A0904F2"/>
    <w:multiLevelType w:val="hybridMultilevel"/>
    <w:tmpl w:val="AF5A9212"/>
    <w:lvl w:ilvl="0" w:tplc="206AE404">
      <w:numFmt w:val="bullet"/>
      <w:lvlText w:val="•"/>
      <w:lvlJc w:val="left"/>
      <w:pPr>
        <w:ind w:left="346" w:hanging="231"/>
      </w:pPr>
      <w:rPr>
        <w:rFonts w:ascii="Calibri" w:eastAsia="Calibri" w:hAnsi="Calibri" w:cs="Calibri" w:hint="default"/>
        <w:b w:val="0"/>
        <w:bCs w:val="0"/>
        <w:i w:val="0"/>
        <w:iCs w:val="0"/>
        <w:spacing w:val="0"/>
        <w:w w:val="99"/>
        <w:sz w:val="32"/>
        <w:szCs w:val="32"/>
        <w:lang w:val="es-ES" w:eastAsia="en-US" w:bidi="ar-SA"/>
      </w:rPr>
    </w:lvl>
    <w:lvl w:ilvl="1" w:tplc="F28CA76A">
      <w:numFmt w:val="bullet"/>
      <w:lvlText w:val="•"/>
      <w:lvlJc w:val="left"/>
      <w:pPr>
        <w:ind w:left="1729" w:hanging="231"/>
      </w:pPr>
      <w:rPr>
        <w:rFonts w:hint="default"/>
        <w:lang w:val="es-ES" w:eastAsia="en-US" w:bidi="ar-SA"/>
      </w:rPr>
    </w:lvl>
    <w:lvl w:ilvl="2" w:tplc="F69C7CB6">
      <w:numFmt w:val="bullet"/>
      <w:lvlText w:val="•"/>
      <w:lvlJc w:val="left"/>
      <w:pPr>
        <w:ind w:left="3119" w:hanging="231"/>
      </w:pPr>
      <w:rPr>
        <w:rFonts w:hint="default"/>
        <w:lang w:val="es-ES" w:eastAsia="en-US" w:bidi="ar-SA"/>
      </w:rPr>
    </w:lvl>
    <w:lvl w:ilvl="3" w:tplc="D5800D02">
      <w:numFmt w:val="bullet"/>
      <w:lvlText w:val="•"/>
      <w:lvlJc w:val="left"/>
      <w:pPr>
        <w:ind w:left="4509" w:hanging="231"/>
      </w:pPr>
      <w:rPr>
        <w:rFonts w:hint="default"/>
        <w:lang w:val="es-ES" w:eastAsia="en-US" w:bidi="ar-SA"/>
      </w:rPr>
    </w:lvl>
    <w:lvl w:ilvl="4" w:tplc="85885A3E">
      <w:numFmt w:val="bullet"/>
      <w:lvlText w:val="•"/>
      <w:lvlJc w:val="left"/>
      <w:pPr>
        <w:ind w:left="5899" w:hanging="231"/>
      </w:pPr>
      <w:rPr>
        <w:rFonts w:hint="default"/>
        <w:lang w:val="es-ES" w:eastAsia="en-US" w:bidi="ar-SA"/>
      </w:rPr>
    </w:lvl>
    <w:lvl w:ilvl="5" w:tplc="93A0F856">
      <w:numFmt w:val="bullet"/>
      <w:lvlText w:val="•"/>
      <w:lvlJc w:val="left"/>
      <w:pPr>
        <w:ind w:left="7289" w:hanging="231"/>
      </w:pPr>
      <w:rPr>
        <w:rFonts w:hint="default"/>
        <w:lang w:val="es-ES" w:eastAsia="en-US" w:bidi="ar-SA"/>
      </w:rPr>
    </w:lvl>
    <w:lvl w:ilvl="6" w:tplc="A224EE46">
      <w:numFmt w:val="bullet"/>
      <w:lvlText w:val="•"/>
      <w:lvlJc w:val="left"/>
      <w:pPr>
        <w:ind w:left="8679" w:hanging="231"/>
      </w:pPr>
      <w:rPr>
        <w:rFonts w:hint="default"/>
        <w:lang w:val="es-ES" w:eastAsia="en-US" w:bidi="ar-SA"/>
      </w:rPr>
    </w:lvl>
    <w:lvl w:ilvl="7" w:tplc="AD60BC5A">
      <w:numFmt w:val="bullet"/>
      <w:lvlText w:val="•"/>
      <w:lvlJc w:val="left"/>
      <w:pPr>
        <w:ind w:left="10068" w:hanging="231"/>
      </w:pPr>
      <w:rPr>
        <w:rFonts w:hint="default"/>
        <w:lang w:val="es-ES" w:eastAsia="en-US" w:bidi="ar-SA"/>
      </w:rPr>
    </w:lvl>
    <w:lvl w:ilvl="8" w:tplc="45343C76">
      <w:numFmt w:val="bullet"/>
      <w:lvlText w:val="•"/>
      <w:lvlJc w:val="left"/>
      <w:pPr>
        <w:ind w:left="11458" w:hanging="231"/>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08"/>
    <w:rsid w:val="00345E27"/>
    <w:rsid w:val="00486EE4"/>
    <w:rsid w:val="00490EF1"/>
    <w:rsid w:val="00A772D2"/>
    <w:rsid w:val="00C16408"/>
    <w:rsid w:val="00CE4D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5A89"/>
  <w15:docId w15:val="{166212BD-203A-4245-8CB6-23FCE73D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15"/>
      <w:outlineLvl w:val="0"/>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32"/>
      <w:szCs w:val="32"/>
    </w:rPr>
  </w:style>
  <w:style w:type="paragraph" w:styleId="Prrafodelista">
    <w:name w:val="List Paragraph"/>
    <w:basedOn w:val="Normal"/>
    <w:uiPriority w:val="1"/>
    <w:qFormat/>
    <w:pPr>
      <w:spacing w:before="190"/>
      <w:ind w:left="345" w:hanging="356"/>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E4DDD"/>
    <w:pPr>
      <w:tabs>
        <w:tab w:val="center" w:pos="4419"/>
        <w:tab w:val="right" w:pos="8838"/>
      </w:tabs>
    </w:pPr>
  </w:style>
  <w:style w:type="character" w:customStyle="1" w:styleId="EncabezadoCar">
    <w:name w:val="Encabezado Car"/>
    <w:basedOn w:val="Fuentedeprrafopredeter"/>
    <w:link w:val="Encabezado"/>
    <w:uiPriority w:val="99"/>
    <w:rsid w:val="00CE4DDD"/>
    <w:rPr>
      <w:rFonts w:ascii="Calibri" w:eastAsia="Calibri" w:hAnsi="Calibri" w:cs="Calibri"/>
      <w:lang w:val="es-ES"/>
    </w:rPr>
  </w:style>
  <w:style w:type="paragraph" w:styleId="Piedepgina">
    <w:name w:val="footer"/>
    <w:basedOn w:val="Normal"/>
    <w:link w:val="PiedepginaCar"/>
    <w:uiPriority w:val="99"/>
    <w:unhideWhenUsed/>
    <w:rsid w:val="00CE4DDD"/>
    <w:pPr>
      <w:tabs>
        <w:tab w:val="center" w:pos="4419"/>
        <w:tab w:val="right" w:pos="8838"/>
      </w:tabs>
    </w:pPr>
  </w:style>
  <w:style w:type="character" w:customStyle="1" w:styleId="PiedepginaCar">
    <w:name w:val="Pie de página Car"/>
    <w:basedOn w:val="Fuentedeprrafopredeter"/>
    <w:link w:val="Piedepgina"/>
    <w:uiPriority w:val="99"/>
    <w:rsid w:val="00CE4DDD"/>
    <w:rPr>
      <w:rFonts w:ascii="Calibri" w:eastAsia="Calibri" w:hAnsi="Calibri" w:cs="Calibri"/>
      <w:lang w:val="es-ES"/>
    </w:rPr>
  </w:style>
  <w:style w:type="paragraph" w:styleId="Ttulo">
    <w:name w:val="Title"/>
    <w:basedOn w:val="Normal"/>
    <w:next w:val="Normal"/>
    <w:link w:val="TtuloCar"/>
    <w:uiPriority w:val="10"/>
    <w:qFormat/>
    <w:rsid w:val="00A772D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72D2"/>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612</Words>
  <Characters>3476</Characters>
  <Application>Microsoft Office Word</Application>
  <DocSecurity>0</DocSecurity>
  <Lines>165</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Eduardo Garibaldi Castillo</dc:creator>
  <cp:lastModifiedBy>Usuario</cp:lastModifiedBy>
  <cp:revision>4</cp:revision>
  <dcterms:created xsi:type="dcterms:W3CDTF">2024-04-11T16:20:00Z</dcterms:created>
  <dcterms:modified xsi:type="dcterms:W3CDTF">2024-04-11T21:34:00Z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para Microsoft 365</vt:lpwstr>
  </property>
  <property fmtid="{D5CDD505-2E9C-101B-9397-08002B2CF9AE}" pid="4" name="LastSaved">
    <vt:filetime>2024-04-11T00:00:00Z</vt:filetime>
  </property>
  <property fmtid="{D5CDD505-2E9C-101B-9397-08002B2CF9AE}" pid="5" name="Producer">
    <vt:lpwstr>Microsoft® Word para Microsoft 365</vt:lpwstr>
  </property>
</Properties>
</file>